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41" w:rsidRPr="0088299B" w:rsidRDefault="00650A41" w:rsidP="006444C9">
      <w:pPr>
        <w:jc w:val="center"/>
        <w:rPr>
          <w:b/>
          <w:snapToGrid w:val="0"/>
          <w:color w:val="000000"/>
          <w:kern w:val="0"/>
          <w:sz w:val="44"/>
          <w:szCs w:val="44"/>
        </w:rPr>
      </w:pPr>
      <w:r w:rsidRPr="0088299B">
        <w:rPr>
          <w:color w:val="000000"/>
        </w:rPr>
        <w:t xml:space="preserve">  </w:t>
      </w:r>
    </w:p>
    <w:p w:rsidR="00650A41" w:rsidRPr="0088299B" w:rsidRDefault="00650A41" w:rsidP="006444C9">
      <w:pPr>
        <w:jc w:val="center"/>
        <w:rPr>
          <w:b/>
          <w:snapToGrid w:val="0"/>
          <w:color w:val="000000"/>
          <w:kern w:val="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75.05pt;width:442pt;height:113.95pt;z-index:-251657216">
            <v:imagedata r:id="rId6" o:title=""/>
          </v:shape>
        </w:pict>
      </w:r>
    </w:p>
    <w:p w:rsidR="00650A41" w:rsidRPr="0088299B" w:rsidRDefault="00650A41" w:rsidP="006444C9">
      <w:pPr>
        <w:jc w:val="center"/>
        <w:rPr>
          <w:b/>
          <w:snapToGrid w:val="0"/>
          <w:color w:val="000000"/>
          <w:kern w:val="0"/>
          <w:sz w:val="44"/>
          <w:szCs w:val="44"/>
        </w:rPr>
      </w:pPr>
    </w:p>
    <w:p w:rsidR="00650A41" w:rsidRPr="0088299B" w:rsidRDefault="00650A41" w:rsidP="006444C9">
      <w:pPr>
        <w:spacing w:line="240" w:lineRule="exact"/>
        <w:rPr>
          <w:b/>
          <w:snapToGrid w:val="0"/>
          <w:color w:val="000000"/>
          <w:kern w:val="0"/>
          <w:sz w:val="44"/>
          <w:szCs w:val="44"/>
        </w:rPr>
      </w:pPr>
    </w:p>
    <w:p w:rsidR="00650A41" w:rsidRPr="0088299B" w:rsidRDefault="00650A41" w:rsidP="006444C9">
      <w:pPr>
        <w:spacing w:line="240" w:lineRule="exact"/>
        <w:rPr>
          <w:b/>
          <w:snapToGrid w:val="0"/>
          <w:color w:val="000000"/>
          <w:kern w:val="0"/>
          <w:sz w:val="44"/>
          <w:szCs w:val="44"/>
        </w:rPr>
      </w:pPr>
    </w:p>
    <w:p w:rsidR="00650A41" w:rsidRPr="0088299B" w:rsidRDefault="00650A41" w:rsidP="006444C9">
      <w:pPr>
        <w:spacing w:line="240" w:lineRule="exact"/>
        <w:rPr>
          <w:b/>
          <w:snapToGrid w:val="0"/>
          <w:color w:val="000000"/>
          <w:kern w:val="0"/>
          <w:sz w:val="44"/>
          <w:szCs w:val="44"/>
        </w:rPr>
      </w:pPr>
    </w:p>
    <w:p w:rsidR="00650A41" w:rsidRPr="0088299B" w:rsidRDefault="00650A41" w:rsidP="006444C9">
      <w:pPr>
        <w:spacing w:line="580" w:lineRule="exact"/>
        <w:rPr>
          <w:color w:val="000000"/>
        </w:rPr>
      </w:pPr>
    </w:p>
    <w:p w:rsidR="00650A41" w:rsidRPr="0088299B" w:rsidRDefault="00650A41" w:rsidP="006444C9">
      <w:pPr>
        <w:spacing w:line="240" w:lineRule="exact"/>
        <w:jc w:val="center"/>
        <w:rPr>
          <w:snapToGrid w:val="0"/>
          <w:color w:val="000000"/>
          <w:kern w:val="0"/>
        </w:rPr>
      </w:pPr>
    </w:p>
    <w:p w:rsidR="00650A41" w:rsidRPr="0088299B" w:rsidRDefault="00650A41" w:rsidP="006444C9">
      <w:pPr>
        <w:spacing w:line="240" w:lineRule="exact"/>
        <w:jc w:val="center"/>
        <w:rPr>
          <w:snapToGrid w:val="0"/>
          <w:color w:val="000000"/>
          <w:kern w:val="0"/>
        </w:rPr>
      </w:pPr>
    </w:p>
    <w:p w:rsidR="00650A41" w:rsidRPr="0088299B" w:rsidRDefault="00650A41" w:rsidP="006444C9">
      <w:pPr>
        <w:adjustRightInd w:val="0"/>
        <w:snapToGrid w:val="0"/>
        <w:spacing w:line="580" w:lineRule="exact"/>
        <w:jc w:val="center"/>
        <w:rPr>
          <w:rFonts w:eastAsia="仿宋_GB2312"/>
          <w:snapToGrid w:val="0"/>
          <w:color w:val="000000"/>
          <w:kern w:val="0"/>
          <w:sz w:val="32"/>
          <w:szCs w:val="32"/>
        </w:rPr>
      </w:pPr>
      <w:r w:rsidRPr="0088299B">
        <w:rPr>
          <w:rFonts w:eastAsia="仿宋_GB2312" w:cs="仿宋_GB2312" w:hint="eastAsia"/>
          <w:snapToGrid w:val="0"/>
          <w:color w:val="000000"/>
          <w:kern w:val="0"/>
          <w:sz w:val="32"/>
          <w:szCs w:val="32"/>
        </w:rPr>
        <w:t>绍滨海委办〔</w:t>
      </w: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w:t>
      </w:r>
      <w:r w:rsidRPr="0088299B">
        <w:rPr>
          <w:rFonts w:eastAsia="仿宋_GB2312" w:cs="仿宋_GB2312"/>
          <w:snapToGrid w:val="0"/>
          <w:color w:val="000000"/>
          <w:kern w:val="0"/>
          <w:sz w:val="32"/>
          <w:szCs w:val="32"/>
        </w:rPr>
        <w:t>41</w:t>
      </w:r>
      <w:r w:rsidRPr="0088299B">
        <w:rPr>
          <w:rFonts w:eastAsia="仿宋_GB2312" w:cs="仿宋_GB2312" w:hint="eastAsia"/>
          <w:snapToGrid w:val="0"/>
          <w:color w:val="000000"/>
          <w:kern w:val="0"/>
          <w:sz w:val="32"/>
          <w:szCs w:val="32"/>
        </w:rPr>
        <w:t>号</w:t>
      </w:r>
    </w:p>
    <w:p w:rsidR="00650A41" w:rsidRPr="0088299B" w:rsidRDefault="00650A41" w:rsidP="0088299B">
      <w:pPr>
        <w:adjustRightInd w:val="0"/>
        <w:snapToGrid w:val="0"/>
        <w:spacing w:line="580" w:lineRule="exact"/>
        <w:ind w:firstLineChars="200" w:firstLine="31680"/>
        <w:rPr>
          <w:snapToGrid w:val="0"/>
          <w:color w:val="000000"/>
          <w:kern w:val="0"/>
        </w:rPr>
      </w:pPr>
    </w:p>
    <w:p w:rsidR="00650A41" w:rsidRPr="0088299B" w:rsidRDefault="00650A41" w:rsidP="0088299B">
      <w:pPr>
        <w:adjustRightInd w:val="0"/>
        <w:snapToGrid w:val="0"/>
        <w:spacing w:line="580" w:lineRule="exact"/>
        <w:ind w:firstLineChars="200" w:firstLine="31680"/>
        <w:rPr>
          <w:snapToGrid w:val="0"/>
          <w:color w:val="000000"/>
          <w:kern w:val="0"/>
        </w:rPr>
      </w:pPr>
    </w:p>
    <w:p w:rsidR="00650A41" w:rsidRPr="0088299B" w:rsidRDefault="00650A41" w:rsidP="006444C9">
      <w:pPr>
        <w:adjustRightInd w:val="0"/>
        <w:snapToGrid w:val="0"/>
        <w:spacing w:line="580" w:lineRule="exact"/>
        <w:jc w:val="center"/>
        <w:rPr>
          <w:rFonts w:ascii="华文中宋" w:eastAsia="华文中宋" w:hAnsi="华文中宋"/>
          <w:b/>
          <w:snapToGrid w:val="0"/>
          <w:color w:val="000000"/>
          <w:kern w:val="0"/>
          <w:sz w:val="44"/>
          <w:szCs w:val="44"/>
        </w:rPr>
      </w:pPr>
      <w:r w:rsidRPr="0088299B">
        <w:rPr>
          <w:rFonts w:ascii="华文中宋" w:eastAsia="华文中宋" w:hAnsi="华文中宋" w:hint="eastAsia"/>
          <w:b/>
          <w:snapToGrid w:val="0"/>
          <w:color w:val="000000"/>
          <w:kern w:val="0"/>
          <w:sz w:val="44"/>
          <w:szCs w:val="44"/>
        </w:rPr>
        <w:t>绍兴滨海新城管理委员会办公室</w:t>
      </w:r>
    </w:p>
    <w:p w:rsidR="00650A41" w:rsidRPr="0088299B" w:rsidRDefault="00650A41" w:rsidP="006444C9">
      <w:pPr>
        <w:adjustRightInd w:val="0"/>
        <w:snapToGrid w:val="0"/>
        <w:spacing w:line="580" w:lineRule="exact"/>
        <w:jc w:val="center"/>
        <w:rPr>
          <w:rFonts w:ascii="华文中宋" w:eastAsia="华文中宋" w:hAnsi="华文中宋"/>
          <w:b/>
          <w:snapToGrid w:val="0"/>
          <w:color w:val="000000"/>
          <w:kern w:val="0"/>
          <w:sz w:val="44"/>
          <w:szCs w:val="44"/>
        </w:rPr>
      </w:pPr>
      <w:r w:rsidRPr="0088299B">
        <w:rPr>
          <w:rFonts w:ascii="华文中宋" w:eastAsia="华文中宋" w:hAnsi="华文中宋" w:hint="eastAsia"/>
          <w:b/>
          <w:snapToGrid w:val="0"/>
          <w:color w:val="000000"/>
          <w:kern w:val="0"/>
          <w:sz w:val="44"/>
          <w:szCs w:val="44"/>
        </w:rPr>
        <w:t>关于印发《绍兴滨海新城殡葬领域四项专项</w:t>
      </w:r>
    </w:p>
    <w:p w:rsidR="00650A41" w:rsidRPr="0088299B" w:rsidRDefault="00650A41" w:rsidP="006444C9">
      <w:pPr>
        <w:adjustRightInd w:val="0"/>
        <w:snapToGrid w:val="0"/>
        <w:spacing w:line="580" w:lineRule="exact"/>
        <w:jc w:val="center"/>
        <w:rPr>
          <w:rFonts w:ascii="华文中宋" w:eastAsia="华文中宋" w:hAnsi="华文中宋"/>
          <w:b/>
          <w:snapToGrid w:val="0"/>
          <w:color w:val="000000"/>
          <w:kern w:val="0"/>
          <w:sz w:val="44"/>
          <w:szCs w:val="44"/>
        </w:rPr>
      </w:pPr>
      <w:r w:rsidRPr="0088299B">
        <w:rPr>
          <w:rFonts w:ascii="华文中宋" w:eastAsia="华文中宋" w:hAnsi="华文中宋" w:hint="eastAsia"/>
          <w:b/>
          <w:snapToGrid w:val="0"/>
          <w:color w:val="000000"/>
          <w:kern w:val="0"/>
          <w:sz w:val="44"/>
          <w:szCs w:val="44"/>
        </w:rPr>
        <w:t>整治工作方案》的通知</w:t>
      </w:r>
    </w:p>
    <w:p w:rsidR="00650A41" w:rsidRPr="0088299B" w:rsidRDefault="00650A41" w:rsidP="006444C9">
      <w:pPr>
        <w:adjustRightInd w:val="0"/>
        <w:snapToGrid w:val="0"/>
        <w:spacing w:line="580" w:lineRule="exact"/>
        <w:jc w:val="center"/>
        <w:rPr>
          <w:rFonts w:ascii="华文中宋" w:eastAsia="华文中宋" w:hAnsi="华文中宋"/>
          <w:b/>
          <w:snapToGrid w:val="0"/>
          <w:color w:val="000000"/>
          <w:kern w:val="0"/>
          <w:sz w:val="44"/>
          <w:szCs w:val="44"/>
        </w:rPr>
      </w:pPr>
    </w:p>
    <w:p w:rsidR="00650A41" w:rsidRPr="0088299B" w:rsidRDefault="00650A41" w:rsidP="006444C9">
      <w:pPr>
        <w:adjustRightInd w:val="0"/>
        <w:snapToGrid w:val="0"/>
        <w:spacing w:line="580" w:lineRule="exact"/>
        <w:rPr>
          <w:rFonts w:eastAsia="仿宋_GB2312" w:hAnsi="仿宋_GB2312"/>
          <w:bCs/>
          <w:snapToGrid w:val="0"/>
          <w:color w:val="000000"/>
          <w:kern w:val="0"/>
          <w:sz w:val="32"/>
          <w:szCs w:val="32"/>
        </w:rPr>
      </w:pPr>
      <w:r w:rsidRPr="0088299B">
        <w:rPr>
          <w:rFonts w:eastAsia="仿宋_GB2312" w:hAnsi="仿宋_GB2312" w:hint="eastAsia"/>
          <w:bCs/>
          <w:snapToGrid w:val="0"/>
          <w:color w:val="000000"/>
          <w:kern w:val="0"/>
          <w:sz w:val="32"/>
          <w:szCs w:val="32"/>
        </w:rPr>
        <w:t>沥海镇政府、各相关局（办）：</w:t>
      </w:r>
    </w:p>
    <w:p w:rsidR="00650A41" w:rsidRPr="0088299B" w:rsidRDefault="00650A41" w:rsidP="0088299B">
      <w:pPr>
        <w:adjustRightInd w:val="0"/>
        <w:snapToGrid w:val="0"/>
        <w:spacing w:line="580" w:lineRule="exact"/>
        <w:ind w:firstLineChars="200" w:firstLine="31680"/>
        <w:rPr>
          <w:rFonts w:eastAsia="仿宋_GB2312" w:hAnsi="仿宋_GB2312"/>
          <w:bCs/>
          <w:snapToGrid w:val="0"/>
          <w:color w:val="000000"/>
          <w:kern w:val="0"/>
          <w:sz w:val="32"/>
          <w:szCs w:val="32"/>
        </w:rPr>
      </w:pPr>
      <w:r w:rsidRPr="0088299B">
        <w:rPr>
          <w:rFonts w:eastAsia="仿宋_GB2312" w:hAnsi="仿宋_GB2312" w:hint="eastAsia"/>
          <w:bCs/>
          <w:snapToGrid w:val="0"/>
          <w:color w:val="000000"/>
          <w:kern w:val="0"/>
          <w:sz w:val="32"/>
          <w:szCs w:val="32"/>
        </w:rPr>
        <w:t>现将《绍兴滨海新城殡葬领域四项专项整治工作方案》印发给你们，请认真贯彻执行。</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lang w:val="zh-CN"/>
        </w:rPr>
      </w:pP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lang w:val="zh-CN"/>
        </w:rPr>
      </w:pPr>
    </w:p>
    <w:p w:rsidR="00650A41" w:rsidRPr="0088299B" w:rsidRDefault="00650A41" w:rsidP="006444C9">
      <w:pPr>
        <w:adjustRightInd w:val="0"/>
        <w:snapToGrid w:val="0"/>
        <w:spacing w:line="560" w:lineRule="exact"/>
        <w:jc w:val="center"/>
        <w:rPr>
          <w:rFonts w:eastAsia="仿宋_GB2312"/>
          <w:snapToGrid w:val="0"/>
          <w:color w:val="000000"/>
          <w:kern w:val="0"/>
          <w:sz w:val="32"/>
          <w:szCs w:val="32"/>
        </w:rPr>
      </w:pPr>
      <w:r w:rsidRPr="0088299B">
        <w:rPr>
          <w:rFonts w:eastAsia="仿宋_GB2312" w:cs="仿宋_GB2312"/>
          <w:snapToGrid w:val="0"/>
          <w:color w:val="000000"/>
          <w:kern w:val="0"/>
          <w:sz w:val="32"/>
          <w:szCs w:val="32"/>
        </w:rPr>
        <w:t xml:space="preserve">                     </w:t>
      </w:r>
      <w:r w:rsidRPr="0088299B">
        <w:rPr>
          <w:rFonts w:eastAsia="仿宋_GB2312" w:cs="仿宋_GB2312" w:hint="eastAsia"/>
          <w:snapToGrid w:val="0"/>
          <w:color w:val="000000"/>
          <w:kern w:val="0"/>
          <w:sz w:val="32"/>
          <w:szCs w:val="32"/>
        </w:rPr>
        <w:t>绍兴</w:t>
      </w:r>
      <w:r w:rsidRPr="0088299B">
        <w:rPr>
          <w:rFonts w:eastAsia="仿宋_GB2312" w:hint="eastAsia"/>
          <w:bCs/>
          <w:color w:val="000000"/>
          <w:sz w:val="32"/>
          <w:szCs w:val="32"/>
        </w:rPr>
        <w:t>滨海</w:t>
      </w:r>
      <w:r w:rsidRPr="0088299B">
        <w:rPr>
          <w:rFonts w:eastAsia="仿宋_GB2312" w:cs="仿宋_GB2312" w:hint="eastAsia"/>
          <w:snapToGrid w:val="0"/>
          <w:color w:val="000000"/>
          <w:kern w:val="0"/>
          <w:sz w:val="32"/>
          <w:szCs w:val="32"/>
        </w:rPr>
        <w:t>新城管理委员会办公室</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 xml:space="preserve">                          </w:t>
      </w:r>
      <w:smartTag w:uri="urn:schemas-microsoft-com:office:smarttags" w:element="chsdate">
        <w:smartTagPr>
          <w:attr w:name="IsROCDate" w:val="False"/>
          <w:attr w:name="IsLunarDate" w:val="False"/>
          <w:attr w:name="Day" w:val="23"/>
          <w:attr w:name="Month" w:val="7"/>
          <w:attr w:name="Year" w:val="2019"/>
        </w:smartTagP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7</w:t>
        </w:r>
        <w:r w:rsidRPr="0088299B">
          <w:rPr>
            <w:rFonts w:eastAsia="仿宋_GB2312" w:cs="仿宋_GB2312" w:hint="eastAsia"/>
            <w:snapToGrid w:val="0"/>
            <w:color w:val="000000"/>
            <w:kern w:val="0"/>
            <w:sz w:val="32"/>
            <w:szCs w:val="32"/>
          </w:rPr>
          <w:t>月</w:t>
        </w:r>
        <w:r w:rsidRPr="0088299B">
          <w:rPr>
            <w:rFonts w:eastAsia="仿宋_GB2312" w:cs="仿宋_GB2312"/>
            <w:snapToGrid w:val="0"/>
            <w:color w:val="000000"/>
            <w:kern w:val="0"/>
            <w:sz w:val="32"/>
            <w:szCs w:val="32"/>
          </w:rPr>
          <w:t>23</w:t>
        </w:r>
        <w:r w:rsidRPr="0088299B">
          <w:rPr>
            <w:rFonts w:eastAsia="仿宋_GB2312" w:cs="仿宋_GB2312" w:hint="eastAsia"/>
            <w:snapToGrid w:val="0"/>
            <w:color w:val="000000"/>
            <w:kern w:val="0"/>
            <w:sz w:val="32"/>
            <w:szCs w:val="32"/>
          </w:rPr>
          <w:t>日</w:t>
        </w:r>
      </w:smartTag>
    </w:p>
    <w:p w:rsidR="00650A41" w:rsidRPr="0088299B" w:rsidRDefault="00650A41" w:rsidP="0088299B">
      <w:pPr>
        <w:adjustRightInd w:val="0"/>
        <w:snapToGrid w:val="0"/>
        <w:spacing w:line="580" w:lineRule="exact"/>
        <w:ind w:firstLineChars="200" w:firstLine="31680"/>
        <w:rPr>
          <w:b/>
          <w:bCs/>
          <w:snapToGrid w:val="0"/>
          <w:color w:val="000000"/>
          <w:kern w:val="0"/>
          <w:sz w:val="32"/>
          <w:szCs w:val="32"/>
          <w:lang w:val="zh-CN"/>
        </w:rPr>
      </w:pPr>
      <w:r w:rsidRPr="0088299B">
        <w:rPr>
          <w:rFonts w:eastAsia="仿宋_GB2312" w:hint="eastAsia"/>
          <w:snapToGrid w:val="0"/>
          <w:color w:val="000000"/>
          <w:kern w:val="0"/>
          <w:sz w:val="32"/>
          <w:szCs w:val="32"/>
        </w:rPr>
        <w:t>（</w:t>
      </w:r>
      <w:r w:rsidRPr="0088299B">
        <w:rPr>
          <w:rFonts w:eastAsia="仿宋_GB2312" w:cs="仿宋_GB2312" w:hint="eastAsia"/>
          <w:snapToGrid w:val="0"/>
          <w:color w:val="000000"/>
          <w:kern w:val="0"/>
          <w:sz w:val="32"/>
          <w:szCs w:val="32"/>
        </w:rPr>
        <w:t>此件公开发布）</w:t>
      </w:r>
    </w:p>
    <w:p w:rsidR="00650A41" w:rsidRPr="0088299B" w:rsidRDefault="00650A41" w:rsidP="0088299B">
      <w:pPr>
        <w:adjustRightInd w:val="0"/>
        <w:snapToGrid w:val="0"/>
        <w:spacing w:line="580" w:lineRule="exact"/>
        <w:jc w:val="center"/>
        <w:rPr>
          <w:rFonts w:ascii="华文中宋" w:eastAsia="华文中宋" w:hAnsi="华文中宋"/>
          <w:b/>
          <w:snapToGrid w:val="0"/>
          <w:color w:val="000000"/>
          <w:kern w:val="0"/>
          <w:sz w:val="44"/>
          <w:szCs w:val="44"/>
        </w:rPr>
      </w:pPr>
    </w:p>
    <w:p w:rsidR="00650A41" w:rsidRPr="0088299B" w:rsidRDefault="00650A41" w:rsidP="0088299B">
      <w:pPr>
        <w:adjustRightInd w:val="0"/>
        <w:snapToGrid w:val="0"/>
        <w:spacing w:line="580" w:lineRule="exact"/>
        <w:jc w:val="center"/>
        <w:rPr>
          <w:rFonts w:ascii="华文中宋" w:eastAsia="华文中宋" w:hAnsi="华文中宋"/>
          <w:b/>
          <w:snapToGrid w:val="0"/>
          <w:color w:val="000000"/>
          <w:kern w:val="0"/>
          <w:sz w:val="44"/>
          <w:szCs w:val="44"/>
        </w:rPr>
      </w:pPr>
      <w:r w:rsidRPr="0088299B">
        <w:rPr>
          <w:rFonts w:ascii="华文中宋" w:eastAsia="华文中宋" w:hAnsi="华文中宋" w:hint="eastAsia"/>
          <w:b/>
          <w:snapToGrid w:val="0"/>
          <w:color w:val="000000"/>
          <w:kern w:val="0"/>
          <w:sz w:val="44"/>
          <w:szCs w:val="44"/>
        </w:rPr>
        <w:t>滨海新城殡葬领域四项专项整治工作方案</w:t>
      </w:r>
    </w:p>
    <w:p w:rsidR="00650A41" w:rsidRPr="0088299B" w:rsidRDefault="00650A41" w:rsidP="0088299B">
      <w:pPr>
        <w:adjustRightInd w:val="0"/>
        <w:snapToGrid w:val="0"/>
        <w:spacing w:line="580" w:lineRule="exact"/>
        <w:ind w:firstLineChars="200" w:firstLine="31680"/>
        <w:rPr>
          <w:rFonts w:eastAsia="仿宋"/>
          <w:snapToGrid w:val="0"/>
          <w:color w:val="000000"/>
          <w:kern w:val="0"/>
          <w:sz w:val="32"/>
          <w:szCs w:val="32"/>
        </w:rPr>
      </w:pPr>
    </w:p>
    <w:p w:rsidR="00650A41" w:rsidRPr="0088299B" w:rsidRDefault="00650A41" w:rsidP="0088299B">
      <w:pPr>
        <w:adjustRightInd w:val="0"/>
        <w:snapToGrid w:val="0"/>
        <w:spacing w:line="580" w:lineRule="exact"/>
        <w:ind w:firstLineChars="200" w:firstLine="31680"/>
        <w:rPr>
          <w:rFonts w:eastAsia="仿宋"/>
          <w:snapToGrid w:val="0"/>
          <w:color w:val="000000"/>
          <w:kern w:val="0"/>
          <w:sz w:val="32"/>
          <w:szCs w:val="32"/>
        </w:rPr>
      </w:pPr>
      <w:r w:rsidRPr="0088299B">
        <w:rPr>
          <w:rFonts w:eastAsia="仿宋_GB2312" w:cs="仿宋_GB2312" w:hint="eastAsia"/>
          <w:snapToGrid w:val="0"/>
          <w:color w:val="000000"/>
          <w:kern w:val="0"/>
          <w:sz w:val="32"/>
          <w:szCs w:val="32"/>
        </w:rPr>
        <w:t>为进一步深化殡葬综合改革，引导群众移风易俗，促进社会主义精神文明建设，根据中共中央办公厅、国务院办公厅《关于党员干部带头推动殡葬改革的意见》、《浙江省殡葬管理条例》、绍兴市《关于进一步加快殡葬改革全面推行生态化葬法的实施意见》等文件精神，决定对违建空置坟墓、</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三沿五区</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裸露坟墓、城区丧事扰民现象及丧葬用品市场四个方面进行专项整治。具体专项整治工作方案如下：</w:t>
      </w:r>
    </w:p>
    <w:p w:rsidR="00650A41" w:rsidRPr="0088299B" w:rsidRDefault="00650A41" w:rsidP="0088299B">
      <w:pPr>
        <w:adjustRightInd w:val="0"/>
        <w:snapToGrid w:val="0"/>
        <w:spacing w:line="580" w:lineRule="exact"/>
        <w:ind w:firstLineChars="200" w:firstLine="31680"/>
        <w:rPr>
          <w:rFonts w:eastAsia="黑体"/>
          <w:snapToGrid w:val="0"/>
          <w:color w:val="000000"/>
          <w:kern w:val="0"/>
          <w:sz w:val="32"/>
          <w:szCs w:val="32"/>
        </w:rPr>
      </w:pPr>
      <w:r w:rsidRPr="0088299B">
        <w:rPr>
          <w:rFonts w:eastAsia="黑体" w:cs="黑体" w:hint="eastAsia"/>
          <w:snapToGrid w:val="0"/>
          <w:color w:val="000000"/>
          <w:kern w:val="0"/>
          <w:sz w:val="32"/>
          <w:szCs w:val="32"/>
        </w:rPr>
        <w:t>一、四项整治的具体内容</w:t>
      </w:r>
    </w:p>
    <w:p w:rsidR="00650A41" w:rsidRPr="0088299B" w:rsidRDefault="00650A41" w:rsidP="0088299B">
      <w:pPr>
        <w:adjustRightInd w:val="0"/>
        <w:snapToGrid w:val="0"/>
        <w:spacing w:line="580" w:lineRule="exact"/>
        <w:ind w:firstLineChars="200" w:firstLine="31680"/>
        <w:rPr>
          <w:rFonts w:eastAsia="楷体_GB2312"/>
          <w:snapToGrid w:val="0"/>
          <w:color w:val="000000"/>
          <w:kern w:val="0"/>
          <w:sz w:val="32"/>
          <w:szCs w:val="32"/>
        </w:rPr>
      </w:pPr>
      <w:r w:rsidRPr="0088299B">
        <w:rPr>
          <w:rFonts w:eastAsia="楷体_GB2312" w:cs="楷体_GB2312" w:hint="eastAsia"/>
          <w:snapToGrid w:val="0"/>
          <w:color w:val="000000"/>
          <w:kern w:val="0"/>
          <w:sz w:val="32"/>
          <w:szCs w:val="32"/>
        </w:rPr>
        <w:t>（一）违建空置坟墓整治</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1</w:t>
      </w:r>
      <w:r w:rsidRPr="0088299B">
        <w:rPr>
          <w:rFonts w:eastAsia="仿宋_GB2312" w:hint="eastAsia"/>
          <w:snapToGrid w:val="0"/>
          <w:color w:val="000000"/>
          <w:kern w:val="0"/>
          <w:sz w:val="32"/>
          <w:szCs w:val="32"/>
        </w:rPr>
        <w:t>．</w:t>
      </w:r>
      <w:r w:rsidRPr="0088299B">
        <w:rPr>
          <w:rFonts w:eastAsia="仿宋_GB2312" w:cs="仿宋_GB2312" w:hint="eastAsia"/>
          <w:snapToGrid w:val="0"/>
          <w:color w:val="000000"/>
          <w:kern w:val="0"/>
          <w:sz w:val="32"/>
          <w:szCs w:val="32"/>
        </w:rPr>
        <w:t>整治范围。新城范围内的空置墓穴，除夫妻双穴墓中的其中一穴已入葬，另一穴可继续使用外；另</w:t>
      </w:r>
      <w:smartTag w:uri="urn:schemas-microsoft-com:office:smarttags" w:element="chsdate">
        <w:smartTagPr>
          <w:attr w:name="IsROCDate" w:val="False"/>
          <w:attr w:name="IsLunarDate" w:val="False"/>
          <w:attr w:name="Day" w:val="23"/>
          <w:attr w:name="Month" w:val="7"/>
          <w:attr w:name="Year" w:val="2019"/>
        </w:smartTagPr>
        <w:r w:rsidRPr="0088299B">
          <w:rPr>
            <w:rFonts w:eastAsia="仿宋_GB2312"/>
            <w:snapToGrid w:val="0"/>
            <w:color w:val="000000"/>
            <w:kern w:val="0"/>
            <w:sz w:val="32"/>
            <w:szCs w:val="32"/>
          </w:rPr>
          <w:t>1999</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12</w:t>
        </w:r>
        <w:r w:rsidRPr="0088299B">
          <w:rPr>
            <w:rFonts w:eastAsia="仿宋_GB2312" w:cs="仿宋_GB2312" w:hint="eastAsia"/>
            <w:snapToGrid w:val="0"/>
            <w:color w:val="000000"/>
            <w:kern w:val="0"/>
            <w:sz w:val="32"/>
            <w:szCs w:val="32"/>
          </w:rPr>
          <w:t>月</w:t>
        </w:r>
        <w:r w:rsidRPr="0088299B">
          <w:rPr>
            <w:rFonts w:eastAsia="仿宋_GB2312"/>
            <w:snapToGrid w:val="0"/>
            <w:color w:val="000000"/>
            <w:kern w:val="0"/>
            <w:sz w:val="32"/>
            <w:szCs w:val="32"/>
          </w:rPr>
          <w:t>15</w:t>
        </w:r>
        <w:r w:rsidRPr="0088299B">
          <w:rPr>
            <w:rFonts w:eastAsia="仿宋_GB2312" w:cs="仿宋_GB2312" w:hint="eastAsia"/>
            <w:snapToGrid w:val="0"/>
            <w:color w:val="000000"/>
            <w:kern w:val="0"/>
            <w:sz w:val="32"/>
            <w:szCs w:val="32"/>
          </w:rPr>
          <w:t>日</w:t>
        </w:r>
      </w:smartTag>
      <w:r w:rsidRPr="0088299B">
        <w:rPr>
          <w:rFonts w:eastAsia="仿宋_GB2312" w:cs="仿宋_GB2312" w:hint="eastAsia"/>
          <w:snapToGrid w:val="0"/>
          <w:color w:val="000000"/>
          <w:kern w:val="0"/>
          <w:sz w:val="32"/>
          <w:szCs w:val="32"/>
        </w:rPr>
        <w:t>前建造的坟墓可以缓拆外；其余空置墓穴原则上都属整治范围。</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2</w:t>
      </w:r>
      <w:r w:rsidRPr="0088299B">
        <w:rPr>
          <w:rFonts w:eastAsia="仿宋_GB2312" w:hint="eastAsia"/>
          <w:snapToGrid w:val="0"/>
          <w:color w:val="000000"/>
          <w:kern w:val="0"/>
          <w:sz w:val="32"/>
          <w:szCs w:val="32"/>
        </w:rPr>
        <w:t>．</w:t>
      </w:r>
      <w:r w:rsidRPr="0088299B">
        <w:rPr>
          <w:rFonts w:eastAsia="仿宋_GB2312" w:cs="仿宋_GB2312" w:hint="eastAsia"/>
          <w:snapToGrid w:val="0"/>
          <w:color w:val="000000"/>
          <w:kern w:val="0"/>
          <w:sz w:val="32"/>
          <w:szCs w:val="32"/>
        </w:rPr>
        <w:t>整治原则。（</w:t>
      </w:r>
      <w:r w:rsidRPr="0088299B">
        <w:rPr>
          <w:rFonts w:eastAsia="仿宋_GB2312"/>
          <w:snapToGrid w:val="0"/>
          <w:color w:val="000000"/>
          <w:kern w:val="0"/>
          <w:sz w:val="32"/>
          <w:szCs w:val="32"/>
        </w:rPr>
        <w:t>1</w:t>
      </w:r>
      <w:r w:rsidRPr="0088299B">
        <w:rPr>
          <w:rFonts w:eastAsia="仿宋_GB2312" w:cs="仿宋_GB2312" w:hint="eastAsia"/>
          <w:snapToGrid w:val="0"/>
          <w:color w:val="000000"/>
          <w:kern w:val="0"/>
          <w:sz w:val="32"/>
          <w:szCs w:val="32"/>
        </w:rPr>
        <w:t>）属地为主整治。空置违建墓穴的处置以沥海镇为责任主体，社事局、农办、公安分局、自然资源和规划分局等相关部门全力配合。（</w:t>
      </w:r>
      <w:r w:rsidRPr="0088299B">
        <w:rPr>
          <w:rFonts w:eastAsia="仿宋_GB2312"/>
          <w:snapToGrid w:val="0"/>
          <w:color w:val="000000"/>
          <w:kern w:val="0"/>
          <w:sz w:val="32"/>
          <w:szCs w:val="32"/>
        </w:rPr>
        <w:t>2</w:t>
      </w:r>
      <w:r w:rsidRPr="0088299B">
        <w:rPr>
          <w:rFonts w:eastAsia="仿宋_GB2312" w:cs="仿宋_GB2312" w:hint="eastAsia"/>
          <w:snapToGrid w:val="0"/>
          <w:color w:val="000000"/>
          <w:kern w:val="0"/>
          <w:sz w:val="32"/>
          <w:szCs w:val="32"/>
        </w:rPr>
        <w:t>）明确任务整治。根据摸排的违建坟墓数量，明确应整治的任务数量。（</w:t>
      </w:r>
      <w:r w:rsidRPr="0088299B">
        <w:rPr>
          <w:rFonts w:eastAsia="仿宋_GB2312"/>
          <w:snapToGrid w:val="0"/>
          <w:color w:val="000000"/>
          <w:kern w:val="0"/>
          <w:sz w:val="32"/>
          <w:szCs w:val="32"/>
        </w:rPr>
        <w:t>3</w:t>
      </w:r>
      <w:r w:rsidRPr="0088299B">
        <w:rPr>
          <w:rFonts w:eastAsia="仿宋_GB2312" w:cs="仿宋_GB2312" w:hint="eastAsia"/>
          <w:snapToGrid w:val="0"/>
          <w:color w:val="000000"/>
          <w:kern w:val="0"/>
          <w:sz w:val="32"/>
          <w:szCs w:val="32"/>
        </w:rPr>
        <w:t>）领导带头整治。处置违建墓穴党员领导干部必须带头，以领导干部的榜样示范，引领广大群众自觉支持、配合殡葬改革工作。</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3</w:t>
      </w:r>
      <w:r w:rsidRPr="0088299B">
        <w:rPr>
          <w:rFonts w:eastAsia="仿宋_GB2312" w:hint="eastAsia"/>
          <w:snapToGrid w:val="0"/>
          <w:color w:val="000000"/>
          <w:kern w:val="0"/>
          <w:sz w:val="32"/>
          <w:szCs w:val="32"/>
        </w:rPr>
        <w:t>．</w:t>
      </w:r>
      <w:r w:rsidRPr="0088299B">
        <w:rPr>
          <w:rFonts w:eastAsia="仿宋_GB2312" w:cs="仿宋_GB2312" w:hint="eastAsia"/>
          <w:snapToGrid w:val="0"/>
          <w:color w:val="000000"/>
          <w:kern w:val="0"/>
          <w:sz w:val="32"/>
          <w:szCs w:val="32"/>
        </w:rPr>
        <w:t>整治方式。违建空置墓穴的整治主要采用就地平毁和复绿整改相结合的方式。</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三沿五区</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范围内的、顶风违规突击建造的、群众举报的、房前屋后影响交通的、非法建造违规经营的等几种情形的空置墓穴必须拆除平毁</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其他的空置墓穴予以拆除；</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三沿五区</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范围内的一些已入葬老坟及夫妻双穴有一穴已经入葬的也必须整治，以绿化遮挡为主，不得硬化坟前场地，不得出现豪华坟墓。</w:t>
      </w:r>
    </w:p>
    <w:p w:rsidR="00650A41" w:rsidRPr="0088299B" w:rsidRDefault="00650A41" w:rsidP="0088299B">
      <w:pPr>
        <w:adjustRightInd w:val="0"/>
        <w:snapToGrid w:val="0"/>
        <w:spacing w:line="580" w:lineRule="exact"/>
        <w:ind w:firstLineChars="200" w:firstLine="31680"/>
        <w:rPr>
          <w:rFonts w:eastAsia="楷体_GB2312"/>
          <w:snapToGrid w:val="0"/>
          <w:color w:val="000000"/>
          <w:kern w:val="0"/>
          <w:sz w:val="32"/>
          <w:szCs w:val="32"/>
        </w:rPr>
      </w:pPr>
      <w:r w:rsidRPr="0088299B">
        <w:rPr>
          <w:rFonts w:eastAsia="楷体_GB2312" w:cs="楷体_GB2312" w:hint="eastAsia"/>
          <w:snapToGrid w:val="0"/>
          <w:color w:val="000000"/>
          <w:kern w:val="0"/>
          <w:sz w:val="32"/>
          <w:szCs w:val="32"/>
        </w:rPr>
        <w:t>（二）</w:t>
      </w:r>
      <w:r w:rsidRPr="0088299B">
        <w:rPr>
          <w:rFonts w:eastAsia="楷体_GB2312"/>
          <w:snapToGrid w:val="0"/>
          <w:color w:val="000000"/>
          <w:kern w:val="0"/>
          <w:sz w:val="32"/>
          <w:szCs w:val="32"/>
        </w:rPr>
        <w:t>“</w:t>
      </w:r>
      <w:r w:rsidRPr="0088299B">
        <w:rPr>
          <w:rFonts w:eastAsia="楷体_GB2312" w:cs="楷体_GB2312" w:hint="eastAsia"/>
          <w:snapToGrid w:val="0"/>
          <w:color w:val="000000"/>
          <w:kern w:val="0"/>
          <w:sz w:val="32"/>
          <w:szCs w:val="32"/>
        </w:rPr>
        <w:t>三沿五区</w:t>
      </w:r>
      <w:r w:rsidRPr="0088299B">
        <w:rPr>
          <w:rFonts w:eastAsia="楷体_GB2312"/>
          <w:snapToGrid w:val="0"/>
          <w:color w:val="000000"/>
          <w:kern w:val="0"/>
          <w:sz w:val="32"/>
          <w:szCs w:val="32"/>
        </w:rPr>
        <w:t>”</w:t>
      </w:r>
      <w:r w:rsidRPr="0088299B">
        <w:rPr>
          <w:rFonts w:eastAsia="楷体_GB2312" w:cs="楷体_GB2312" w:hint="eastAsia"/>
          <w:snapToGrid w:val="0"/>
          <w:color w:val="000000"/>
          <w:kern w:val="0"/>
          <w:sz w:val="32"/>
          <w:szCs w:val="32"/>
        </w:rPr>
        <w:t>裸露坟墓整治</w:t>
      </w:r>
    </w:p>
    <w:p w:rsidR="00650A41" w:rsidRPr="0088299B" w:rsidRDefault="00650A41" w:rsidP="0088299B">
      <w:pPr>
        <w:pStyle w:val="1"/>
        <w:adjustRightInd w:val="0"/>
        <w:snapToGrid w:val="0"/>
        <w:spacing w:line="580" w:lineRule="exact"/>
        <w:ind w:firstLine="31680"/>
        <w:rPr>
          <w:rFonts w:ascii="Times New Roman" w:eastAsia="仿宋_GB2312" w:hAnsi="Times New Roman" w:cs="Times New Roman"/>
          <w:snapToGrid w:val="0"/>
          <w:color w:val="000000"/>
          <w:kern w:val="0"/>
          <w:sz w:val="32"/>
          <w:szCs w:val="32"/>
        </w:rPr>
      </w:pPr>
      <w:r w:rsidRPr="0088299B">
        <w:rPr>
          <w:rFonts w:ascii="Times New Roman" w:eastAsia="仿宋_GB2312" w:hAnsi="Times New Roman" w:cs="Times New Roman"/>
          <w:snapToGrid w:val="0"/>
          <w:color w:val="000000"/>
          <w:kern w:val="0"/>
          <w:sz w:val="32"/>
          <w:szCs w:val="32"/>
        </w:rPr>
        <w:t>1</w:t>
      </w:r>
      <w:r w:rsidRPr="0088299B">
        <w:rPr>
          <w:rFonts w:ascii="Times New Roman" w:eastAsia="仿宋_GB2312" w:hAnsi="Times New Roman" w:cs="Times New Roman" w:hint="eastAsia"/>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整治范围。凡在</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三沿五区</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范围内的裸露坟墓，除受国家保护的具有历史、艺术、文化、考古价值的采取措施原地予以保留外，其他均属整治范围。三沿是指：沿铁路、沿公路（包括县乡各级公路）、沿通航运河两侧；五区是指：水源保护区、文物保护区、风景旅游区、住宅区、开发区。</w:t>
      </w:r>
    </w:p>
    <w:p w:rsidR="00650A41" w:rsidRPr="0088299B" w:rsidRDefault="00650A41" w:rsidP="0088299B">
      <w:pPr>
        <w:pStyle w:val="1"/>
        <w:adjustRightInd w:val="0"/>
        <w:snapToGrid w:val="0"/>
        <w:spacing w:line="580" w:lineRule="exact"/>
        <w:ind w:firstLine="31680"/>
        <w:rPr>
          <w:rFonts w:ascii="Times New Roman" w:eastAsia="仿宋_GB2312" w:hAnsi="Times New Roman" w:cs="Times New Roman"/>
          <w:snapToGrid w:val="0"/>
          <w:color w:val="000000"/>
          <w:kern w:val="0"/>
          <w:sz w:val="32"/>
          <w:szCs w:val="32"/>
        </w:rPr>
      </w:pPr>
      <w:r w:rsidRPr="0088299B">
        <w:rPr>
          <w:rFonts w:ascii="Times New Roman" w:eastAsia="仿宋_GB2312" w:hAnsi="Times New Roman" w:cs="Times New Roman"/>
          <w:snapToGrid w:val="0"/>
          <w:color w:val="000000"/>
          <w:kern w:val="0"/>
          <w:sz w:val="32"/>
          <w:szCs w:val="32"/>
        </w:rPr>
        <w:t>2</w:t>
      </w:r>
      <w:r w:rsidRPr="0088299B">
        <w:rPr>
          <w:rFonts w:ascii="Times New Roman" w:eastAsia="仿宋_GB2312" w:hAnsi="Times New Roman" w:cs="Times New Roman" w:hint="eastAsia"/>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整治要求。（</w:t>
      </w:r>
      <w:r w:rsidRPr="0088299B">
        <w:rPr>
          <w:rFonts w:ascii="Times New Roman" w:eastAsia="仿宋_GB2312" w:hAnsi="Times New Roman" w:cs="Times New Roman"/>
          <w:snapToGrid w:val="0"/>
          <w:color w:val="000000"/>
          <w:kern w:val="0"/>
          <w:sz w:val="32"/>
          <w:szCs w:val="32"/>
        </w:rPr>
        <w:t>1</w:t>
      </w:r>
      <w:r w:rsidRPr="0088299B">
        <w:rPr>
          <w:rFonts w:ascii="Times New Roman" w:eastAsia="仿宋_GB2312" w:hAnsi="Times New Roman" w:cs="仿宋_GB2312" w:hint="eastAsia"/>
          <w:snapToGrid w:val="0"/>
          <w:color w:val="000000"/>
          <w:kern w:val="0"/>
          <w:sz w:val="32"/>
          <w:szCs w:val="32"/>
        </w:rPr>
        <w:t>）有序平毁。</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三沿五区</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可视范围内的裸露空置违建坟墓一律平毁。（</w:t>
      </w:r>
      <w:r w:rsidRPr="0088299B">
        <w:rPr>
          <w:rFonts w:ascii="Times New Roman" w:eastAsia="仿宋_GB2312" w:hAnsi="Times New Roman" w:cs="Times New Roman"/>
          <w:snapToGrid w:val="0"/>
          <w:color w:val="000000"/>
          <w:kern w:val="0"/>
          <w:sz w:val="32"/>
          <w:szCs w:val="32"/>
        </w:rPr>
        <w:t>2</w:t>
      </w:r>
      <w:r w:rsidRPr="0088299B">
        <w:rPr>
          <w:rFonts w:ascii="Times New Roman" w:eastAsia="仿宋_GB2312" w:hAnsi="Times New Roman" w:cs="仿宋_GB2312" w:hint="eastAsia"/>
          <w:snapToGrid w:val="0"/>
          <w:color w:val="000000"/>
          <w:kern w:val="0"/>
          <w:sz w:val="32"/>
          <w:szCs w:val="32"/>
        </w:rPr>
        <w:t>）重点整改。</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三沿五区</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可视范围内的已经入葬的老坟和</w:t>
      </w:r>
      <w:r w:rsidRPr="0088299B">
        <w:rPr>
          <w:rFonts w:ascii="Times New Roman" w:eastAsia="仿宋_GB2312" w:hAnsi="Times New Roman" w:cs="Times New Roman"/>
          <w:snapToGrid w:val="0"/>
          <w:color w:val="000000"/>
          <w:kern w:val="0"/>
          <w:sz w:val="32"/>
          <w:szCs w:val="32"/>
        </w:rPr>
        <w:t>2000</w:t>
      </w:r>
      <w:r w:rsidRPr="0088299B">
        <w:rPr>
          <w:rFonts w:ascii="Times New Roman" w:eastAsia="仿宋_GB2312" w:hAnsi="Times New Roman" w:cs="仿宋_GB2312" w:hint="eastAsia"/>
          <w:snapToGrid w:val="0"/>
          <w:color w:val="000000"/>
          <w:kern w:val="0"/>
          <w:sz w:val="32"/>
          <w:szCs w:val="32"/>
        </w:rPr>
        <w:t>年</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坟改</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时集中迁移安置或因重点工程迁移安置的裸露坟墓（主要范围为村居住宅点范围内零散自建坟、致远中大道、越兴大道、海东路、曹娥江沿岸等），原则上空置墓穴必须拆除，其余以填土覆盖、复绿遮挡、拆除豪华坟圈的整治方式为主，以明显看不出裸露点为标准。（</w:t>
      </w:r>
      <w:r w:rsidRPr="0088299B">
        <w:rPr>
          <w:rFonts w:ascii="Times New Roman" w:eastAsia="仿宋_GB2312" w:hAnsi="Times New Roman" w:cs="Times New Roman"/>
          <w:snapToGrid w:val="0"/>
          <w:color w:val="000000"/>
          <w:kern w:val="0"/>
          <w:sz w:val="32"/>
          <w:szCs w:val="32"/>
        </w:rPr>
        <w:t>3</w:t>
      </w:r>
      <w:r w:rsidRPr="0088299B">
        <w:rPr>
          <w:rFonts w:ascii="Times New Roman" w:eastAsia="仿宋_GB2312" w:hAnsi="Times New Roman" w:cs="仿宋_GB2312" w:hint="eastAsia"/>
          <w:snapToGrid w:val="0"/>
          <w:color w:val="000000"/>
          <w:kern w:val="0"/>
          <w:sz w:val="32"/>
          <w:szCs w:val="32"/>
        </w:rPr>
        <w:t>）严控新增。今后因各级重点工程需迁移安置坟墓，必须符合新城整体规划，任何单位均不得在</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三沿五区</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可视范围内随意安置坟墓，安置点必须经社事局审批同意。私自非法建造、出售墓地的由相关部门依法进行查处。</w:t>
      </w:r>
    </w:p>
    <w:p w:rsidR="00650A41" w:rsidRPr="0088299B" w:rsidRDefault="00650A41" w:rsidP="0088299B">
      <w:pPr>
        <w:pStyle w:val="1"/>
        <w:adjustRightInd w:val="0"/>
        <w:snapToGrid w:val="0"/>
        <w:spacing w:line="580" w:lineRule="exact"/>
        <w:ind w:firstLine="31680"/>
        <w:rPr>
          <w:rFonts w:ascii="Times New Roman" w:eastAsia="楷体_GB2312" w:hAnsi="Times New Roman" w:cs="Times New Roman"/>
          <w:snapToGrid w:val="0"/>
          <w:color w:val="000000"/>
          <w:kern w:val="0"/>
          <w:sz w:val="32"/>
          <w:szCs w:val="32"/>
        </w:rPr>
      </w:pPr>
      <w:r w:rsidRPr="0088299B">
        <w:rPr>
          <w:rFonts w:ascii="Times New Roman" w:eastAsia="楷体_GB2312" w:hAnsi="Times New Roman" w:cs="楷体_GB2312" w:hint="eastAsia"/>
          <w:snapToGrid w:val="0"/>
          <w:color w:val="000000"/>
          <w:kern w:val="0"/>
          <w:sz w:val="32"/>
          <w:szCs w:val="32"/>
        </w:rPr>
        <w:t>（三）丧事扰民现象整治</w:t>
      </w:r>
    </w:p>
    <w:p w:rsidR="00650A41" w:rsidRPr="0088299B" w:rsidRDefault="00650A41" w:rsidP="0088299B">
      <w:pPr>
        <w:pStyle w:val="1"/>
        <w:adjustRightInd w:val="0"/>
        <w:snapToGrid w:val="0"/>
        <w:spacing w:line="580" w:lineRule="exact"/>
        <w:ind w:firstLine="31680"/>
        <w:rPr>
          <w:rFonts w:ascii="Times New Roman" w:eastAsia="仿宋_GB2312" w:hAnsi="Times New Roman" w:cs="Times New Roman"/>
          <w:snapToGrid w:val="0"/>
          <w:color w:val="000000"/>
          <w:kern w:val="0"/>
          <w:sz w:val="32"/>
          <w:szCs w:val="32"/>
        </w:rPr>
      </w:pPr>
      <w:r w:rsidRPr="0088299B">
        <w:rPr>
          <w:rFonts w:ascii="Times New Roman" w:eastAsia="仿宋_GB2312" w:hAnsi="Times New Roman" w:cs="Times New Roman"/>
          <w:snapToGrid w:val="0"/>
          <w:color w:val="000000"/>
          <w:kern w:val="0"/>
          <w:sz w:val="32"/>
          <w:szCs w:val="32"/>
        </w:rPr>
        <w:t>1</w:t>
      </w:r>
      <w:r w:rsidRPr="0088299B">
        <w:rPr>
          <w:rFonts w:ascii="Times New Roman" w:eastAsia="仿宋_GB2312" w:hAnsi="Times New Roman" w:cs="Times New Roman" w:hint="eastAsia"/>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丧事扰民现象。丧事扰民现象是指丧事扰民整治范围内的守灵、治丧、追悼会等丧事活动，主要大道上出现的吹吹打打大规模的出殡队伍，影响居民正常生产生活的现象。开展丧事扰民现象整治就是把整治范围内的守灵、治丧、追悼会等丧事活动统一到殡仪馆内办理（镇、村居已明确的家宴集聚点亦可），整治范围内主要大道上不得出现大规模出殡队伍。</w:t>
      </w:r>
    </w:p>
    <w:p w:rsidR="00650A41" w:rsidRPr="0088299B" w:rsidRDefault="00650A41" w:rsidP="0088299B">
      <w:pPr>
        <w:pStyle w:val="1"/>
        <w:adjustRightInd w:val="0"/>
        <w:snapToGrid w:val="0"/>
        <w:spacing w:line="580" w:lineRule="exact"/>
        <w:ind w:firstLine="31680"/>
        <w:rPr>
          <w:rFonts w:ascii="Times New Roman" w:eastAsia="仿宋_GB2312" w:hAnsi="Times New Roman" w:cs="Times New Roman"/>
          <w:snapToGrid w:val="0"/>
          <w:color w:val="000000"/>
          <w:kern w:val="0"/>
          <w:sz w:val="32"/>
          <w:szCs w:val="32"/>
        </w:rPr>
      </w:pPr>
      <w:r w:rsidRPr="0088299B">
        <w:rPr>
          <w:rFonts w:ascii="Times New Roman" w:eastAsia="仿宋_GB2312" w:hAnsi="Times New Roman" w:cs="Times New Roman"/>
          <w:snapToGrid w:val="0"/>
          <w:color w:val="000000"/>
          <w:kern w:val="0"/>
          <w:sz w:val="32"/>
          <w:szCs w:val="32"/>
        </w:rPr>
        <w:t>2</w:t>
      </w:r>
      <w:r w:rsidRPr="0088299B">
        <w:rPr>
          <w:rFonts w:ascii="Times New Roman" w:eastAsia="仿宋_GB2312" w:hAnsi="Times New Roman" w:cs="Times New Roman" w:hint="eastAsia"/>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丧事扰民整治范围。东至海华路、马欢路，西至前进河，南至海东路，北至开元东路。</w:t>
      </w:r>
    </w:p>
    <w:p w:rsidR="00650A41" w:rsidRPr="0088299B" w:rsidRDefault="00650A41" w:rsidP="0088299B">
      <w:pPr>
        <w:pStyle w:val="1"/>
        <w:adjustRightInd w:val="0"/>
        <w:snapToGrid w:val="0"/>
        <w:spacing w:line="580" w:lineRule="exact"/>
        <w:ind w:firstLine="31680"/>
        <w:rPr>
          <w:rFonts w:ascii="Times New Roman" w:eastAsia="仿宋_GB2312" w:hAnsi="Times New Roman" w:cs="Times New Roman"/>
          <w:snapToGrid w:val="0"/>
          <w:color w:val="000000"/>
          <w:kern w:val="0"/>
          <w:sz w:val="32"/>
          <w:szCs w:val="32"/>
        </w:rPr>
      </w:pPr>
      <w:r w:rsidRPr="0088299B">
        <w:rPr>
          <w:rFonts w:ascii="Times New Roman" w:eastAsia="仿宋_GB2312" w:hAnsi="Times New Roman" w:cs="Times New Roman"/>
          <w:snapToGrid w:val="0"/>
          <w:color w:val="000000"/>
          <w:kern w:val="0"/>
          <w:sz w:val="32"/>
          <w:szCs w:val="32"/>
        </w:rPr>
        <w:t>3</w:t>
      </w:r>
      <w:r w:rsidRPr="0088299B">
        <w:rPr>
          <w:rFonts w:ascii="Times New Roman" w:eastAsia="仿宋_GB2312" w:hAnsi="Times New Roman" w:cs="Times New Roman" w:hint="eastAsia"/>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日常工作机制。（</w:t>
      </w:r>
      <w:r w:rsidRPr="0088299B">
        <w:rPr>
          <w:rFonts w:ascii="Times New Roman" w:eastAsia="仿宋_GB2312" w:hAnsi="Times New Roman" w:cs="Times New Roman"/>
          <w:snapToGrid w:val="0"/>
          <w:color w:val="000000"/>
          <w:kern w:val="0"/>
          <w:sz w:val="32"/>
          <w:szCs w:val="32"/>
        </w:rPr>
        <w:t>1</w:t>
      </w:r>
      <w:r w:rsidRPr="0088299B">
        <w:rPr>
          <w:rFonts w:ascii="Times New Roman" w:eastAsia="仿宋_GB2312" w:hAnsi="Times New Roman" w:cs="仿宋_GB2312" w:hint="eastAsia"/>
          <w:snapToGrid w:val="0"/>
          <w:color w:val="000000"/>
          <w:kern w:val="0"/>
          <w:sz w:val="32"/>
          <w:szCs w:val="32"/>
        </w:rPr>
        <w:t>）从</w:t>
      </w:r>
      <w:smartTag w:uri="urn:schemas-microsoft-com:office:smarttags" w:element="chsdate">
        <w:smartTagPr>
          <w:attr w:name="IsROCDate" w:val="False"/>
          <w:attr w:name="IsLunarDate" w:val="False"/>
          <w:attr w:name="Day" w:val="23"/>
          <w:attr w:name="Month" w:val="7"/>
          <w:attr w:name="Year" w:val="2019"/>
        </w:smartTagPr>
        <w:r w:rsidRPr="0088299B">
          <w:rPr>
            <w:rFonts w:ascii="Times New Roman" w:eastAsia="仿宋_GB2312" w:hAnsi="Times New Roman" w:cs="Times New Roman"/>
            <w:snapToGrid w:val="0"/>
            <w:color w:val="000000"/>
            <w:kern w:val="0"/>
            <w:sz w:val="32"/>
            <w:szCs w:val="32"/>
          </w:rPr>
          <w:t>2019</w:t>
        </w:r>
        <w:r w:rsidRPr="0088299B">
          <w:rPr>
            <w:rFonts w:ascii="Times New Roman" w:eastAsia="仿宋_GB2312" w:hAnsi="Times New Roman" w:cs="仿宋_GB2312" w:hint="eastAsia"/>
            <w:snapToGrid w:val="0"/>
            <w:color w:val="000000"/>
            <w:kern w:val="0"/>
            <w:sz w:val="32"/>
            <w:szCs w:val="32"/>
          </w:rPr>
          <w:t>年</w:t>
        </w:r>
        <w:r w:rsidRPr="0088299B">
          <w:rPr>
            <w:rFonts w:ascii="Times New Roman" w:eastAsia="仿宋_GB2312" w:hAnsi="Times New Roman" w:cs="Times New Roman"/>
            <w:snapToGrid w:val="0"/>
            <w:color w:val="000000"/>
            <w:kern w:val="0"/>
            <w:sz w:val="32"/>
            <w:szCs w:val="32"/>
          </w:rPr>
          <w:t>3</w:t>
        </w:r>
        <w:r w:rsidRPr="0088299B">
          <w:rPr>
            <w:rFonts w:ascii="Times New Roman" w:eastAsia="仿宋_GB2312" w:hAnsi="Times New Roman" w:cs="仿宋_GB2312" w:hint="eastAsia"/>
            <w:snapToGrid w:val="0"/>
            <w:color w:val="000000"/>
            <w:kern w:val="0"/>
            <w:sz w:val="32"/>
            <w:szCs w:val="32"/>
          </w:rPr>
          <w:t>月</w:t>
        </w:r>
        <w:r w:rsidRPr="0088299B">
          <w:rPr>
            <w:rFonts w:ascii="Times New Roman" w:eastAsia="仿宋_GB2312" w:hAnsi="Times New Roman" w:cs="Times New Roman"/>
            <w:snapToGrid w:val="0"/>
            <w:color w:val="000000"/>
            <w:kern w:val="0"/>
            <w:sz w:val="32"/>
            <w:szCs w:val="32"/>
          </w:rPr>
          <w:t>1</w:t>
        </w:r>
        <w:r w:rsidRPr="0088299B">
          <w:rPr>
            <w:rFonts w:ascii="Times New Roman" w:eastAsia="仿宋_GB2312" w:hAnsi="Times New Roman" w:cs="仿宋_GB2312" w:hint="eastAsia"/>
            <w:snapToGrid w:val="0"/>
            <w:color w:val="000000"/>
            <w:kern w:val="0"/>
            <w:sz w:val="32"/>
            <w:szCs w:val="32"/>
          </w:rPr>
          <w:t>日</w:t>
        </w:r>
      </w:smartTag>
      <w:r w:rsidRPr="0088299B">
        <w:rPr>
          <w:rFonts w:ascii="Times New Roman" w:eastAsia="仿宋_GB2312" w:hAnsi="Times New Roman" w:cs="仿宋_GB2312" w:hint="eastAsia"/>
          <w:snapToGrid w:val="0"/>
          <w:color w:val="000000"/>
          <w:kern w:val="0"/>
          <w:sz w:val="32"/>
          <w:szCs w:val="32"/>
        </w:rPr>
        <w:t>起，在整治范围内居民家中正常死亡后，家属应在</w:t>
      </w:r>
      <w:r w:rsidRPr="0088299B">
        <w:rPr>
          <w:rFonts w:ascii="Times New Roman" w:eastAsia="仿宋_GB2312" w:hAnsi="Times New Roman" w:cs="Times New Roman"/>
          <w:snapToGrid w:val="0"/>
          <w:color w:val="000000"/>
          <w:kern w:val="0"/>
          <w:sz w:val="32"/>
          <w:szCs w:val="32"/>
        </w:rPr>
        <w:t>24</w:t>
      </w:r>
      <w:r w:rsidRPr="0088299B">
        <w:rPr>
          <w:rFonts w:ascii="Times New Roman" w:eastAsia="仿宋_GB2312" w:hAnsi="Times New Roman" w:cs="仿宋_GB2312" w:hint="eastAsia"/>
          <w:snapToGrid w:val="0"/>
          <w:color w:val="000000"/>
          <w:kern w:val="0"/>
          <w:sz w:val="32"/>
          <w:szCs w:val="32"/>
        </w:rPr>
        <w:t>小时内通知殡仪馆，由殡仪馆统一接运遗体。其他非正常死亡的由公安机关负责通知殡仪馆派车接运遗体。（</w:t>
      </w:r>
      <w:r w:rsidRPr="0088299B">
        <w:rPr>
          <w:rFonts w:ascii="Times New Roman" w:eastAsia="仿宋_GB2312" w:hAnsi="Times New Roman" w:cs="Times New Roman"/>
          <w:snapToGrid w:val="0"/>
          <w:color w:val="000000"/>
          <w:kern w:val="0"/>
          <w:sz w:val="32"/>
          <w:szCs w:val="32"/>
        </w:rPr>
        <w:t>2</w:t>
      </w:r>
      <w:r w:rsidRPr="0088299B">
        <w:rPr>
          <w:rFonts w:ascii="Times New Roman" w:eastAsia="仿宋_GB2312" w:hAnsi="Times New Roman" w:cs="仿宋_GB2312" w:hint="eastAsia"/>
          <w:snapToGrid w:val="0"/>
          <w:color w:val="000000"/>
          <w:kern w:val="0"/>
          <w:sz w:val="32"/>
          <w:szCs w:val="32"/>
        </w:rPr>
        <w:t>）殡仪馆根据丧属的要求安排不同规格的守灵厅，根据守灵厅的大小、使用时间不同收取适当的费用。（</w:t>
      </w:r>
      <w:r w:rsidRPr="0088299B">
        <w:rPr>
          <w:rFonts w:ascii="Times New Roman" w:eastAsia="仿宋_GB2312" w:hAnsi="Times New Roman" w:cs="Times New Roman"/>
          <w:snapToGrid w:val="0"/>
          <w:color w:val="000000"/>
          <w:kern w:val="0"/>
          <w:sz w:val="32"/>
          <w:szCs w:val="32"/>
        </w:rPr>
        <w:t>3</w:t>
      </w:r>
      <w:r w:rsidRPr="0088299B">
        <w:rPr>
          <w:rFonts w:ascii="Times New Roman" w:eastAsia="仿宋_GB2312" w:hAnsi="Times New Roman" w:cs="仿宋_GB2312" w:hint="eastAsia"/>
          <w:snapToGrid w:val="0"/>
          <w:color w:val="000000"/>
          <w:kern w:val="0"/>
          <w:sz w:val="32"/>
          <w:szCs w:val="32"/>
        </w:rPr>
        <w:t>）和尚、道士及农村</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哭丧班</w:t>
      </w:r>
      <w:r w:rsidRPr="0088299B">
        <w:rPr>
          <w:rFonts w:ascii="Times New Roman" w:eastAsia="仿宋_GB2312" w:hAnsi="Times New Roman" w:cs="Times New Roman"/>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不得在殡仪馆内进行念佛、唱戏、做法事等丧事活动。殡仪馆内禁止烧佛纸、放礼炮等影响环境污染的活动。（</w:t>
      </w:r>
      <w:r w:rsidRPr="0088299B">
        <w:rPr>
          <w:rFonts w:ascii="Times New Roman" w:eastAsia="仿宋_GB2312" w:hAnsi="Times New Roman" w:cs="Times New Roman"/>
          <w:snapToGrid w:val="0"/>
          <w:color w:val="000000"/>
          <w:kern w:val="0"/>
          <w:sz w:val="32"/>
          <w:szCs w:val="32"/>
        </w:rPr>
        <w:t>4</w:t>
      </w:r>
      <w:r w:rsidRPr="0088299B">
        <w:rPr>
          <w:rFonts w:ascii="Times New Roman" w:eastAsia="仿宋_GB2312" w:hAnsi="Times New Roman" w:cs="仿宋_GB2312" w:hint="eastAsia"/>
          <w:snapToGrid w:val="0"/>
          <w:color w:val="000000"/>
          <w:kern w:val="0"/>
          <w:sz w:val="32"/>
          <w:szCs w:val="32"/>
        </w:rPr>
        <w:t>）发布在整治范围内相关主要大道上禁止出现出殡队伍的公告，沥海镇积极配合做好宣传解释工作。</w:t>
      </w:r>
    </w:p>
    <w:p w:rsidR="00650A41" w:rsidRPr="0088299B" w:rsidRDefault="00650A41" w:rsidP="0088299B">
      <w:pPr>
        <w:pStyle w:val="1"/>
        <w:adjustRightInd w:val="0"/>
        <w:snapToGrid w:val="0"/>
        <w:spacing w:line="580" w:lineRule="exact"/>
        <w:ind w:firstLine="31680"/>
        <w:rPr>
          <w:rFonts w:ascii="Times New Roman" w:eastAsia="楷体_GB2312" w:hAnsi="Times New Roman" w:cs="Times New Roman"/>
          <w:snapToGrid w:val="0"/>
          <w:color w:val="000000"/>
          <w:kern w:val="0"/>
          <w:sz w:val="32"/>
          <w:szCs w:val="32"/>
        </w:rPr>
      </w:pPr>
      <w:r w:rsidRPr="0088299B">
        <w:rPr>
          <w:rFonts w:ascii="Times New Roman" w:eastAsia="楷体_GB2312" w:hAnsi="Times New Roman" w:cs="楷体_GB2312" w:hint="eastAsia"/>
          <w:snapToGrid w:val="0"/>
          <w:color w:val="000000"/>
          <w:kern w:val="0"/>
          <w:sz w:val="32"/>
          <w:szCs w:val="32"/>
        </w:rPr>
        <w:t>（四）丧葬用品市场整治</w:t>
      </w:r>
    </w:p>
    <w:p w:rsidR="00650A41" w:rsidRPr="0088299B" w:rsidRDefault="00650A41" w:rsidP="0088299B">
      <w:pPr>
        <w:pStyle w:val="1"/>
        <w:adjustRightInd w:val="0"/>
        <w:snapToGrid w:val="0"/>
        <w:spacing w:line="580" w:lineRule="exact"/>
        <w:ind w:firstLine="31680"/>
        <w:rPr>
          <w:rFonts w:ascii="Times New Roman" w:eastAsia="仿宋_GB2312" w:hAnsi="Times New Roman" w:cs="Times New Roman"/>
          <w:snapToGrid w:val="0"/>
          <w:color w:val="000000"/>
          <w:kern w:val="0"/>
          <w:sz w:val="32"/>
          <w:szCs w:val="32"/>
        </w:rPr>
      </w:pPr>
      <w:r w:rsidRPr="0088299B">
        <w:rPr>
          <w:rFonts w:ascii="Times New Roman" w:eastAsia="仿宋_GB2312" w:hAnsi="Times New Roman" w:cs="Times New Roman"/>
          <w:snapToGrid w:val="0"/>
          <w:color w:val="000000"/>
          <w:kern w:val="0"/>
          <w:sz w:val="32"/>
          <w:szCs w:val="32"/>
        </w:rPr>
        <w:t>1</w:t>
      </w:r>
      <w:r w:rsidRPr="0088299B">
        <w:rPr>
          <w:rFonts w:ascii="Times New Roman" w:eastAsia="仿宋_GB2312" w:hAnsi="Times New Roman" w:cs="Times New Roman" w:hint="eastAsia"/>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整治范围。新城范围内的所有经营丧葬用品的单位、个人以及从事棺木销售的单位和个人，从事私坟非法建造的人员，使用非殡葬专用车辆从事遗体接运的人员。</w:t>
      </w:r>
    </w:p>
    <w:p w:rsidR="00650A41" w:rsidRPr="0088299B" w:rsidRDefault="00650A41" w:rsidP="0088299B">
      <w:pPr>
        <w:pStyle w:val="1"/>
        <w:adjustRightInd w:val="0"/>
        <w:snapToGrid w:val="0"/>
        <w:spacing w:line="600" w:lineRule="exact"/>
        <w:ind w:firstLine="31680"/>
        <w:rPr>
          <w:rFonts w:ascii="Times New Roman" w:eastAsia="仿宋_GB2312" w:hAnsi="Times New Roman" w:cs="Times New Roman"/>
          <w:snapToGrid w:val="0"/>
          <w:color w:val="000000"/>
          <w:kern w:val="0"/>
          <w:sz w:val="32"/>
          <w:szCs w:val="32"/>
        </w:rPr>
      </w:pPr>
      <w:r w:rsidRPr="0088299B">
        <w:rPr>
          <w:rFonts w:ascii="Times New Roman" w:eastAsia="仿宋_GB2312" w:hAnsi="Times New Roman" w:cs="Times New Roman"/>
          <w:snapToGrid w:val="0"/>
          <w:color w:val="000000"/>
          <w:kern w:val="0"/>
          <w:sz w:val="32"/>
          <w:szCs w:val="32"/>
        </w:rPr>
        <w:t>2</w:t>
      </w:r>
      <w:r w:rsidRPr="0088299B">
        <w:rPr>
          <w:rFonts w:ascii="Times New Roman" w:eastAsia="仿宋_GB2312" w:hAnsi="Times New Roman" w:cs="Times New Roman" w:hint="eastAsia"/>
          <w:snapToGrid w:val="0"/>
          <w:color w:val="000000"/>
          <w:kern w:val="0"/>
          <w:sz w:val="32"/>
          <w:szCs w:val="32"/>
        </w:rPr>
        <w:t>．</w:t>
      </w:r>
      <w:r w:rsidRPr="0088299B">
        <w:rPr>
          <w:rFonts w:ascii="Times New Roman" w:eastAsia="仿宋_GB2312" w:hAnsi="Times New Roman" w:cs="仿宋_GB2312" w:hint="eastAsia"/>
          <w:snapToGrid w:val="0"/>
          <w:color w:val="000000"/>
          <w:kern w:val="0"/>
          <w:sz w:val="32"/>
          <w:szCs w:val="32"/>
        </w:rPr>
        <w:t>整治要求。（</w:t>
      </w:r>
      <w:r w:rsidRPr="0088299B">
        <w:rPr>
          <w:rFonts w:ascii="Times New Roman" w:eastAsia="仿宋_GB2312" w:hAnsi="Times New Roman" w:cs="Times New Roman"/>
          <w:snapToGrid w:val="0"/>
          <w:color w:val="000000"/>
          <w:kern w:val="0"/>
          <w:sz w:val="32"/>
          <w:szCs w:val="32"/>
        </w:rPr>
        <w:t>1</w:t>
      </w:r>
      <w:r w:rsidRPr="0088299B">
        <w:rPr>
          <w:rFonts w:ascii="Times New Roman" w:eastAsia="仿宋_GB2312" w:hAnsi="Times New Roman" w:cs="仿宋_GB2312" w:hint="eastAsia"/>
          <w:snapToGrid w:val="0"/>
          <w:color w:val="000000"/>
          <w:kern w:val="0"/>
          <w:sz w:val="32"/>
          <w:szCs w:val="32"/>
        </w:rPr>
        <w:t>）由市场监管分局牵头，沥海镇配合，严查主体资格，对新城范围内从事丧葬用品加工、销售的企业和个人进行逐一排查，严厉打击散布在农村的棺木、石棺等土葬用品加工店，严厉查处木材加工经营户超范围加工棺木等土葬用品的行为。（</w:t>
      </w:r>
      <w:r w:rsidRPr="0088299B">
        <w:rPr>
          <w:rFonts w:ascii="Times New Roman" w:eastAsia="仿宋_GB2312" w:hAnsi="Times New Roman" w:cs="Times New Roman"/>
          <w:snapToGrid w:val="0"/>
          <w:color w:val="000000"/>
          <w:kern w:val="0"/>
          <w:sz w:val="32"/>
          <w:szCs w:val="32"/>
        </w:rPr>
        <w:t>3</w:t>
      </w:r>
      <w:r w:rsidRPr="0088299B">
        <w:rPr>
          <w:rFonts w:ascii="Times New Roman" w:eastAsia="仿宋_GB2312" w:hAnsi="Times New Roman" w:cs="仿宋_GB2312" w:hint="eastAsia"/>
          <w:snapToGrid w:val="0"/>
          <w:color w:val="000000"/>
          <w:kern w:val="0"/>
          <w:sz w:val="32"/>
          <w:szCs w:val="32"/>
        </w:rPr>
        <w:t>）规范遗体接运。非新城户籍的人员在新城死亡后，未经审批同意，遗体不得运回户籍地，应在殡仪馆火化。遗体应由专用的殡仪车辆接运。</w:t>
      </w:r>
    </w:p>
    <w:p w:rsidR="00650A41" w:rsidRPr="0088299B" w:rsidRDefault="00650A41" w:rsidP="0088299B">
      <w:pPr>
        <w:pStyle w:val="1"/>
        <w:adjustRightInd w:val="0"/>
        <w:snapToGrid w:val="0"/>
        <w:spacing w:line="600" w:lineRule="exact"/>
        <w:ind w:firstLine="31680"/>
        <w:rPr>
          <w:rFonts w:ascii="Times New Roman" w:eastAsia="黑体" w:hAnsi="Times New Roman" w:cs="Times New Roman"/>
          <w:snapToGrid w:val="0"/>
          <w:color w:val="000000"/>
          <w:kern w:val="0"/>
          <w:sz w:val="32"/>
          <w:szCs w:val="32"/>
        </w:rPr>
      </w:pPr>
      <w:r w:rsidRPr="0088299B">
        <w:rPr>
          <w:rFonts w:ascii="Times New Roman" w:eastAsia="黑体" w:hAnsi="Times New Roman" w:cs="黑体" w:hint="eastAsia"/>
          <w:snapToGrid w:val="0"/>
          <w:color w:val="000000"/>
          <w:kern w:val="0"/>
          <w:sz w:val="32"/>
          <w:szCs w:val="32"/>
        </w:rPr>
        <w:t>二、四项整治工作步骤</w:t>
      </w:r>
    </w:p>
    <w:p w:rsidR="00650A41" w:rsidRPr="0088299B" w:rsidRDefault="00650A41" w:rsidP="0088299B">
      <w:pPr>
        <w:adjustRightInd w:val="0"/>
        <w:snapToGrid w:val="0"/>
        <w:spacing w:line="600" w:lineRule="exact"/>
        <w:ind w:firstLineChars="200" w:firstLine="31680"/>
        <w:rPr>
          <w:rFonts w:eastAsia="楷体_GB2312"/>
          <w:snapToGrid w:val="0"/>
          <w:color w:val="000000"/>
          <w:kern w:val="0"/>
          <w:sz w:val="32"/>
          <w:szCs w:val="32"/>
        </w:rPr>
      </w:pPr>
      <w:r w:rsidRPr="0088299B">
        <w:rPr>
          <w:rFonts w:eastAsia="楷体_GB2312" w:cs="楷体_GB2312" w:hint="eastAsia"/>
          <w:snapToGrid w:val="0"/>
          <w:color w:val="000000"/>
          <w:kern w:val="0"/>
          <w:sz w:val="32"/>
          <w:szCs w:val="32"/>
        </w:rPr>
        <w:t>（一）准备阶段（</w:t>
      </w:r>
      <w:r w:rsidRPr="0088299B">
        <w:rPr>
          <w:rFonts w:eastAsia="楷体_GB2312"/>
          <w:snapToGrid w:val="0"/>
          <w:color w:val="000000"/>
          <w:kern w:val="0"/>
          <w:sz w:val="32"/>
          <w:szCs w:val="32"/>
        </w:rPr>
        <w:t>2019</w:t>
      </w:r>
      <w:r w:rsidRPr="0088299B">
        <w:rPr>
          <w:rFonts w:eastAsia="楷体_GB2312" w:cs="楷体_GB2312" w:hint="eastAsia"/>
          <w:snapToGrid w:val="0"/>
          <w:color w:val="000000"/>
          <w:kern w:val="0"/>
          <w:sz w:val="32"/>
          <w:szCs w:val="32"/>
        </w:rPr>
        <w:t>年</w:t>
      </w:r>
      <w:r w:rsidRPr="0088299B">
        <w:rPr>
          <w:rFonts w:eastAsia="楷体_GB2312"/>
          <w:snapToGrid w:val="0"/>
          <w:color w:val="000000"/>
          <w:kern w:val="0"/>
          <w:sz w:val="32"/>
          <w:szCs w:val="32"/>
        </w:rPr>
        <w:t>4-6</w:t>
      </w:r>
      <w:r w:rsidRPr="0088299B">
        <w:rPr>
          <w:rFonts w:eastAsia="楷体_GB2312" w:cs="楷体_GB2312" w:hint="eastAsia"/>
          <w:snapToGrid w:val="0"/>
          <w:color w:val="000000"/>
          <w:kern w:val="0"/>
          <w:sz w:val="32"/>
          <w:szCs w:val="32"/>
        </w:rPr>
        <w:t>月）</w:t>
      </w:r>
    </w:p>
    <w:p w:rsidR="00650A41" w:rsidRPr="0088299B" w:rsidRDefault="00650A41" w:rsidP="0088299B">
      <w:pPr>
        <w:adjustRightInd w:val="0"/>
        <w:snapToGrid w:val="0"/>
        <w:spacing w:line="60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1</w:t>
      </w:r>
      <w:r w:rsidRPr="0088299B">
        <w:rPr>
          <w:rFonts w:eastAsia="仿宋_GB2312" w:hint="eastAsia"/>
          <w:snapToGrid w:val="0"/>
          <w:color w:val="000000"/>
          <w:kern w:val="0"/>
          <w:sz w:val="32"/>
          <w:szCs w:val="32"/>
        </w:rPr>
        <w:t>．</w:t>
      </w:r>
      <w:r w:rsidRPr="0088299B">
        <w:rPr>
          <w:rFonts w:eastAsia="仿宋_GB2312" w:cs="仿宋_GB2312" w:hint="eastAsia"/>
          <w:snapToGrid w:val="0"/>
          <w:color w:val="000000"/>
          <w:kern w:val="0"/>
          <w:sz w:val="32"/>
          <w:szCs w:val="32"/>
        </w:rPr>
        <w:t>制定方案。由新城殡葬改革领导小组办公室（以下简称</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殡改办</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）负责，制定殡葬领域四项专项整治方案及相关文件，做好殡葬综合改革动员会议的相关准备工作。</w:t>
      </w:r>
    </w:p>
    <w:p w:rsidR="00650A41" w:rsidRPr="0088299B" w:rsidRDefault="00650A41" w:rsidP="0088299B">
      <w:pPr>
        <w:adjustRightInd w:val="0"/>
        <w:snapToGrid w:val="0"/>
        <w:spacing w:line="60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2</w:t>
      </w:r>
      <w:r w:rsidRPr="0088299B">
        <w:rPr>
          <w:rFonts w:eastAsia="仿宋_GB2312" w:hint="eastAsia"/>
          <w:snapToGrid w:val="0"/>
          <w:color w:val="000000"/>
          <w:kern w:val="0"/>
          <w:sz w:val="32"/>
          <w:szCs w:val="32"/>
        </w:rPr>
        <w:t>．</w:t>
      </w:r>
      <w:r w:rsidRPr="0088299B">
        <w:rPr>
          <w:rFonts w:eastAsia="仿宋_GB2312" w:cs="仿宋_GB2312" w:hint="eastAsia"/>
          <w:snapToGrid w:val="0"/>
          <w:color w:val="000000"/>
          <w:kern w:val="0"/>
          <w:sz w:val="32"/>
          <w:szCs w:val="32"/>
        </w:rPr>
        <w:t>明确任务。由沥海镇于</w:t>
      </w: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7</w:t>
      </w:r>
      <w:r w:rsidRPr="0088299B">
        <w:rPr>
          <w:rFonts w:eastAsia="仿宋_GB2312" w:cs="仿宋_GB2312" w:hint="eastAsia"/>
          <w:snapToGrid w:val="0"/>
          <w:color w:val="000000"/>
          <w:kern w:val="0"/>
          <w:sz w:val="32"/>
          <w:szCs w:val="32"/>
        </w:rPr>
        <w:t>月底前摸排违建的空置坟墓并上报，在充分摸底的基础上，</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殡改办</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下达应平毁的违建空置坟墓任务数及</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三沿五区</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裸露坟墓整治范围及任务，应平毁的空置墓穴需在各村居公示栏张贴公示。</w:t>
      </w:r>
    </w:p>
    <w:p w:rsidR="00650A41" w:rsidRPr="0088299B" w:rsidRDefault="00650A41" w:rsidP="0088299B">
      <w:pPr>
        <w:adjustRightInd w:val="0"/>
        <w:snapToGrid w:val="0"/>
        <w:spacing w:line="60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3</w:t>
      </w:r>
      <w:r w:rsidRPr="0088299B">
        <w:rPr>
          <w:rFonts w:eastAsia="仿宋_GB2312" w:hint="eastAsia"/>
          <w:snapToGrid w:val="0"/>
          <w:color w:val="000000"/>
          <w:kern w:val="0"/>
          <w:sz w:val="32"/>
          <w:szCs w:val="32"/>
        </w:rPr>
        <w:t>．</w:t>
      </w:r>
      <w:r w:rsidRPr="0088299B">
        <w:rPr>
          <w:rFonts w:eastAsia="仿宋_GB2312" w:cs="仿宋_GB2312" w:hint="eastAsia"/>
          <w:snapToGrid w:val="0"/>
          <w:color w:val="000000"/>
          <w:kern w:val="0"/>
          <w:sz w:val="32"/>
          <w:szCs w:val="32"/>
        </w:rPr>
        <w:t>成立组织。新城成立由办公室、政治处、社事局、农办、公安分局、自然资源和规划分局、综合执法大队等单位组成的应急处置队伍。沥海镇成立由主要领导牵头的整治工作领导班子，并建立相应的拆除队伍。</w:t>
      </w:r>
    </w:p>
    <w:p w:rsidR="00650A41" w:rsidRPr="0088299B" w:rsidRDefault="00650A41" w:rsidP="0088299B">
      <w:pPr>
        <w:adjustRightInd w:val="0"/>
        <w:snapToGrid w:val="0"/>
        <w:spacing w:line="580" w:lineRule="exact"/>
        <w:ind w:firstLineChars="200" w:firstLine="31680"/>
        <w:rPr>
          <w:rFonts w:eastAsia="楷体_GB2312"/>
          <w:snapToGrid w:val="0"/>
          <w:color w:val="000000"/>
          <w:kern w:val="0"/>
          <w:sz w:val="32"/>
          <w:szCs w:val="32"/>
        </w:rPr>
      </w:pPr>
      <w:r w:rsidRPr="0088299B">
        <w:rPr>
          <w:rFonts w:eastAsia="楷体_GB2312" w:cs="楷体_GB2312" w:hint="eastAsia"/>
          <w:snapToGrid w:val="0"/>
          <w:color w:val="000000"/>
          <w:kern w:val="0"/>
          <w:sz w:val="32"/>
          <w:szCs w:val="32"/>
        </w:rPr>
        <w:t>（二）整治阶段（</w:t>
      </w:r>
      <w:r w:rsidRPr="0088299B">
        <w:rPr>
          <w:rFonts w:eastAsia="楷体_GB2312"/>
          <w:snapToGrid w:val="0"/>
          <w:color w:val="000000"/>
          <w:kern w:val="0"/>
          <w:sz w:val="32"/>
          <w:szCs w:val="32"/>
        </w:rPr>
        <w:t>2019</w:t>
      </w:r>
      <w:r w:rsidRPr="0088299B">
        <w:rPr>
          <w:rFonts w:eastAsia="楷体_GB2312" w:cs="楷体_GB2312" w:hint="eastAsia"/>
          <w:snapToGrid w:val="0"/>
          <w:color w:val="000000"/>
          <w:kern w:val="0"/>
          <w:sz w:val="32"/>
          <w:szCs w:val="32"/>
        </w:rPr>
        <w:t>年</w:t>
      </w:r>
      <w:r w:rsidRPr="0088299B">
        <w:rPr>
          <w:rFonts w:eastAsia="楷体_GB2312"/>
          <w:snapToGrid w:val="0"/>
          <w:color w:val="000000"/>
          <w:kern w:val="0"/>
          <w:sz w:val="32"/>
          <w:szCs w:val="32"/>
        </w:rPr>
        <w:t>7</w:t>
      </w:r>
      <w:r w:rsidRPr="0088299B">
        <w:rPr>
          <w:rFonts w:eastAsia="楷体_GB2312" w:cs="楷体_GB2312" w:hint="eastAsia"/>
          <w:snapToGrid w:val="0"/>
          <w:color w:val="000000"/>
          <w:kern w:val="0"/>
          <w:sz w:val="32"/>
          <w:szCs w:val="32"/>
        </w:rPr>
        <w:t>月</w:t>
      </w:r>
      <w:r w:rsidRPr="0088299B">
        <w:rPr>
          <w:rFonts w:eastAsia="楷体_GB2312"/>
          <w:snapToGrid w:val="0"/>
          <w:color w:val="000000"/>
          <w:kern w:val="0"/>
          <w:sz w:val="32"/>
          <w:szCs w:val="32"/>
        </w:rPr>
        <w:t>-2020</w:t>
      </w:r>
      <w:r w:rsidRPr="0088299B">
        <w:rPr>
          <w:rFonts w:eastAsia="楷体_GB2312" w:cs="楷体_GB2312" w:hint="eastAsia"/>
          <w:snapToGrid w:val="0"/>
          <w:color w:val="000000"/>
          <w:kern w:val="0"/>
          <w:sz w:val="32"/>
          <w:szCs w:val="32"/>
        </w:rPr>
        <w:t>年</w:t>
      </w:r>
      <w:r w:rsidRPr="0088299B">
        <w:rPr>
          <w:rFonts w:eastAsia="楷体_GB2312"/>
          <w:snapToGrid w:val="0"/>
          <w:color w:val="000000"/>
          <w:kern w:val="0"/>
          <w:sz w:val="32"/>
          <w:szCs w:val="32"/>
        </w:rPr>
        <w:t>4</w:t>
      </w:r>
      <w:r w:rsidRPr="0088299B">
        <w:rPr>
          <w:rFonts w:eastAsia="楷体_GB2312" w:cs="楷体_GB2312" w:hint="eastAsia"/>
          <w:snapToGrid w:val="0"/>
          <w:color w:val="000000"/>
          <w:kern w:val="0"/>
          <w:sz w:val="32"/>
          <w:szCs w:val="32"/>
        </w:rPr>
        <w:t>月）</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仿宋_GB2312" w:cs="仿宋_GB2312" w:hint="eastAsia"/>
          <w:snapToGrid w:val="0"/>
          <w:color w:val="000000"/>
          <w:kern w:val="0"/>
          <w:sz w:val="32"/>
          <w:szCs w:val="32"/>
        </w:rPr>
        <w:t>沥海镇根据任务和要求，开展违建空置墓穴和</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三沿五区</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裸露坟墓整治。生态墓地有地可葬的村（居）</w:t>
      </w: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8</w:t>
      </w:r>
      <w:r w:rsidRPr="0088299B">
        <w:rPr>
          <w:rFonts w:eastAsia="仿宋_GB2312" w:cs="仿宋_GB2312" w:hint="eastAsia"/>
          <w:snapToGrid w:val="0"/>
          <w:color w:val="000000"/>
          <w:kern w:val="0"/>
          <w:sz w:val="32"/>
          <w:szCs w:val="32"/>
        </w:rPr>
        <w:t>月底前完成整治任务，生态墓地无地可葬的村（居）则在</w:t>
      </w:r>
      <w:r w:rsidRPr="0088299B">
        <w:rPr>
          <w:rFonts w:eastAsia="仿宋_GB2312"/>
          <w:snapToGrid w:val="0"/>
          <w:color w:val="000000"/>
          <w:kern w:val="0"/>
          <w:sz w:val="32"/>
          <w:szCs w:val="32"/>
        </w:rPr>
        <w:t>2020</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4</w:t>
      </w:r>
      <w:r w:rsidRPr="0088299B">
        <w:rPr>
          <w:rFonts w:eastAsia="仿宋_GB2312" w:cs="仿宋_GB2312" w:hint="eastAsia"/>
          <w:snapToGrid w:val="0"/>
          <w:color w:val="000000"/>
          <w:kern w:val="0"/>
          <w:sz w:val="32"/>
          <w:szCs w:val="32"/>
        </w:rPr>
        <w:t>月底前全部完成整治任务。由社事局牵头，会同沥海镇、公安分局、综合执法大队，全面实施丧事集中办理并建立相应的长效管理机制。由市场监管分局牵头，会同社事局，取缔非法经营的土葬用品制造、销售点，规范丧葬用品的销售经营范围。</w:t>
      </w:r>
    </w:p>
    <w:p w:rsidR="00650A41" w:rsidRPr="0088299B" w:rsidRDefault="00650A41" w:rsidP="0088299B">
      <w:pPr>
        <w:adjustRightInd w:val="0"/>
        <w:snapToGrid w:val="0"/>
        <w:spacing w:line="580" w:lineRule="exact"/>
        <w:ind w:firstLineChars="200" w:firstLine="31680"/>
        <w:rPr>
          <w:rFonts w:eastAsia="楷体_GB2312"/>
          <w:snapToGrid w:val="0"/>
          <w:color w:val="000000"/>
          <w:kern w:val="0"/>
          <w:sz w:val="32"/>
          <w:szCs w:val="32"/>
        </w:rPr>
      </w:pPr>
      <w:r w:rsidRPr="0088299B">
        <w:rPr>
          <w:rFonts w:eastAsia="楷体_GB2312" w:cs="楷体_GB2312" w:hint="eastAsia"/>
          <w:snapToGrid w:val="0"/>
          <w:color w:val="000000"/>
          <w:kern w:val="0"/>
          <w:sz w:val="32"/>
          <w:szCs w:val="32"/>
        </w:rPr>
        <w:t>（三）验收阶段（</w:t>
      </w:r>
      <w:r w:rsidRPr="0088299B">
        <w:rPr>
          <w:rFonts w:eastAsia="楷体_GB2312"/>
          <w:snapToGrid w:val="0"/>
          <w:color w:val="000000"/>
          <w:kern w:val="0"/>
          <w:sz w:val="32"/>
          <w:szCs w:val="32"/>
        </w:rPr>
        <w:t>2020</w:t>
      </w:r>
      <w:r w:rsidRPr="0088299B">
        <w:rPr>
          <w:rFonts w:eastAsia="楷体_GB2312" w:cs="楷体_GB2312" w:hint="eastAsia"/>
          <w:snapToGrid w:val="0"/>
          <w:color w:val="000000"/>
          <w:kern w:val="0"/>
          <w:sz w:val="32"/>
          <w:szCs w:val="32"/>
        </w:rPr>
        <w:t>年</w:t>
      </w:r>
      <w:r w:rsidRPr="0088299B">
        <w:rPr>
          <w:rFonts w:eastAsia="楷体_GB2312"/>
          <w:snapToGrid w:val="0"/>
          <w:color w:val="000000"/>
          <w:kern w:val="0"/>
          <w:sz w:val="32"/>
          <w:szCs w:val="32"/>
        </w:rPr>
        <w:t>5</w:t>
      </w:r>
      <w:r w:rsidRPr="0088299B">
        <w:rPr>
          <w:rFonts w:eastAsia="楷体_GB2312" w:cs="楷体_GB2312" w:hint="eastAsia"/>
          <w:snapToGrid w:val="0"/>
          <w:color w:val="000000"/>
          <w:kern w:val="0"/>
          <w:sz w:val="32"/>
          <w:szCs w:val="32"/>
        </w:rPr>
        <w:t>月）</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殡改办</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对沥海镇的整治情况进行验收，验收主要采用资料查阅、实地踏看、群众举报等方式。</w:t>
      </w:r>
    </w:p>
    <w:p w:rsidR="00650A41" w:rsidRPr="0088299B" w:rsidRDefault="00650A41" w:rsidP="0088299B">
      <w:pPr>
        <w:adjustRightInd w:val="0"/>
        <w:snapToGrid w:val="0"/>
        <w:spacing w:line="580" w:lineRule="exact"/>
        <w:ind w:firstLineChars="200" w:firstLine="31680"/>
        <w:rPr>
          <w:rFonts w:eastAsia="黑体"/>
          <w:snapToGrid w:val="0"/>
          <w:color w:val="000000"/>
          <w:kern w:val="0"/>
          <w:sz w:val="32"/>
          <w:szCs w:val="32"/>
        </w:rPr>
      </w:pPr>
      <w:r w:rsidRPr="0088299B">
        <w:rPr>
          <w:rFonts w:eastAsia="黑体" w:cs="黑体" w:hint="eastAsia"/>
          <w:snapToGrid w:val="0"/>
          <w:color w:val="000000"/>
          <w:kern w:val="0"/>
          <w:sz w:val="32"/>
          <w:szCs w:val="32"/>
        </w:rPr>
        <w:t>三、整治工作要求</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楷体_GB2312" w:cs="楷体_GB2312" w:hint="eastAsia"/>
          <w:snapToGrid w:val="0"/>
          <w:color w:val="000000"/>
          <w:kern w:val="0"/>
          <w:sz w:val="32"/>
          <w:szCs w:val="32"/>
        </w:rPr>
        <w:t>（一）加强舆论宣传。</w:t>
      </w:r>
      <w:r w:rsidRPr="0088299B">
        <w:rPr>
          <w:rFonts w:eastAsia="仿宋_GB2312" w:cs="仿宋_GB2312" w:hint="eastAsia"/>
          <w:snapToGrid w:val="0"/>
          <w:color w:val="000000"/>
          <w:kern w:val="0"/>
          <w:sz w:val="32"/>
          <w:szCs w:val="32"/>
        </w:rPr>
        <w:t>从</w:t>
      </w: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4</w:t>
      </w:r>
      <w:r w:rsidRPr="0088299B">
        <w:rPr>
          <w:rFonts w:eastAsia="仿宋_GB2312" w:cs="仿宋_GB2312" w:hint="eastAsia"/>
          <w:snapToGrid w:val="0"/>
          <w:color w:val="000000"/>
          <w:kern w:val="0"/>
          <w:sz w:val="32"/>
          <w:szCs w:val="32"/>
        </w:rPr>
        <w:t>月起，在滨海新城官网及微信公众号、沥海镇微信公众号等各种媒体上对殡葬工作进行广泛宣传，在各村居的便民服务大厅中发放相关的宣传资料，特别要发挥网格员的作用，做好殡葬宣传解释工作，营造人人参与、支持殡葬改革的良好社会氛围。</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楷体_GB2312" w:cs="楷体_GB2312" w:hint="eastAsia"/>
          <w:snapToGrid w:val="0"/>
          <w:color w:val="000000"/>
          <w:kern w:val="0"/>
          <w:sz w:val="32"/>
          <w:szCs w:val="32"/>
        </w:rPr>
        <w:t>（二）加快墓地建设。</w:t>
      </w:r>
      <w:r w:rsidRPr="0088299B">
        <w:rPr>
          <w:rFonts w:eastAsia="仿宋_GB2312" w:cs="仿宋_GB2312" w:hint="eastAsia"/>
          <w:snapToGrid w:val="0"/>
          <w:color w:val="000000"/>
          <w:kern w:val="0"/>
          <w:sz w:val="32"/>
          <w:szCs w:val="32"/>
        </w:rPr>
        <w:t>加快生态墓地规范化建设进度，按照覆盖区域人口总数年</w:t>
      </w:r>
      <w:r w:rsidRPr="0088299B">
        <w:rPr>
          <w:rFonts w:eastAsia="仿宋_GB2312"/>
          <w:snapToGrid w:val="0"/>
          <w:color w:val="000000"/>
          <w:kern w:val="0"/>
          <w:sz w:val="32"/>
          <w:szCs w:val="32"/>
        </w:rPr>
        <w:t>6‰</w:t>
      </w:r>
      <w:r w:rsidRPr="0088299B">
        <w:rPr>
          <w:rFonts w:eastAsia="仿宋_GB2312" w:cs="仿宋_GB2312" w:hint="eastAsia"/>
          <w:snapToGrid w:val="0"/>
          <w:color w:val="000000"/>
          <w:kern w:val="0"/>
          <w:sz w:val="32"/>
          <w:szCs w:val="32"/>
        </w:rPr>
        <w:t>左右的死亡率、</w:t>
      </w:r>
      <w:r w:rsidRPr="0088299B">
        <w:rPr>
          <w:rFonts w:eastAsia="仿宋_GB2312"/>
          <w:snapToGrid w:val="0"/>
          <w:color w:val="000000"/>
          <w:kern w:val="0"/>
          <w:sz w:val="32"/>
          <w:szCs w:val="32"/>
        </w:rPr>
        <w:t>20</w:t>
      </w:r>
      <w:r w:rsidRPr="0088299B">
        <w:rPr>
          <w:rFonts w:eastAsia="仿宋_GB2312" w:cs="仿宋_GB2312" w:hint="eastAsia"/>
          <w:snapToGrid w:val="0"/>
          <w:color w:val="000000"/>
          <w:kern w:val="0"/>
          <w:sz w:val="32"/>
          <w:szCs w:val="32"/>
        </w:rPr>
        <w:t>年为一个周期、每亩</w:t>
      </w:r>
      <w:r w:rsidRPr="0088299B">
        <w:rPr>
          <w:rFonts w:eastAsia="仿宋_GB2312"/>
          <w:snapToGrid w:val="0"/>
          <w:color w:val="000000"/>
          <w:kern w:val="0"/>
          <w:sz w:val="32"/>
          <w:szCs w:val="32"/>
        </w:rPr>
        <w:t>300</w:t>
      </w:r>
      <w:r w:rsidRPr="0088299B">
        <w:rPr>
          <w:rFonts w:eastAsia="仿宋_GB2312" w:cs="仿宋_GB2312" w:hint="eastAsia"/>
          <w:snapToGrid w:val="0"/>
          <w:color w:val="000000"/>
          <w:kern w:val="0"/>
          <w:sz w:val="32"/>
          <w:szCs w:val="32"/>
        </w:rPr>
        <w:t>穴的要求规划建造，建设资金按照《关于印发村级生态墓地规范化建设实施方案（试行）》</w:t>
      </w:r>
      <w:r w:rsidRPr="0088299B">
        <w:rPr>
          <w:rFonts w:eastAsia="仿宋_GB2312"/>
          <w:snapToGrid w:val="0"/>
          <w:color w:val="000000"/>
          <w:kern w:val="0"/>
          <w:sz w:val="32"/>
          <w:szCs w:val="32"/>
        </w:rPr>
        <w:t xml:space="preserve"> (</w:t>
      </w:r>
      <w:r w:rsidRPr="0088299B">
        <w:rPr>
          <w:rFonts w:eastAsia="仿宋_GB2312" w:cs="仿宋_GB2312" w:hint="eastAsia"/>
          <w:snapToGrid w:val="0"/>
          <w:color w:val="000000"/>
          <w:kern w:val="0"/>
          <w:sz w:val="32"/>
          <w:szCs w:val="32"/>
        </w:rPr>
        <w:t>绍滨海委</w:t>
      </w:r>
      <w:r w:rsidRPr="0088299B">
        <w:rPr>
          <w:rFonts w:eastAsia="仿宋_GB2312"/>
          <w:snapToGrid w:val="0"/>
          <w:color w:val="000000"/>
          <w:kern w:val="0"/>
          <w:sz w:val="32"/>
          <w:szCs w:val="32"/>
        </w:rPr>
        <w:t>[2014]38</w:t>
      </w:r>
      <w:r w:rsidRPr="0088299B">
        <w:rPr>
          <w:rFonts w:eastAsia="仿宋_GB2312" w:cs="仿宋_GB2312" w:hint="eastAsia"/>
          <w:snapToGrid w:val="0"/>
          <w:color w:val="000000"/>
          <w:kern w:val="0"/>
          <w:sz w:val="32"/>
          <w:szCs w:val="32"/>
        </w:rPr>
        <w:t>号</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执行。生态墓建设作为</w:t>
      </w: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年绍兴市十大民生实事工程之一，沥海镇</w:t>
      </w: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年需完成新建</w:t>
      </w:r>
      <w:r w:rsidRPr="0088299B">
        <w:rPr>
          <w:rFonts w:eastAsia="仿宋_GB2312"/>
          <w:snapToGrid w:val="0"/>
          <w:color w:val="000000"/>
          <w:kern w:val="0"/>
          <w:sz w:val="32"/>
          <w:szCs w:val="32"/>
        </w:rPr>
        <w:t>300</w:t>
      </w:r>
      <w:r w:rsidRPr="0088299B">
        <w:rPr>
          <w:rFonts w:eastAsia="仿宋_GB2312" w:cs="仿宋_GB2312" w:hint="eastAsia"/>
          <w:snapToGrid w:val="0"/>
          <w:color w:val="000000"/>
          <w:kern w:val="0"/>
          <w:sz w:val="32"/>
          <w:szCs w:val="32"/>
        </w:rPr>
        <w:t>穴生态墓的工作任务。</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楷体_GB2312" w:cs="楷体_GB2312" w:hint="eastAsia"/>
          <w:snapToGrid w:val="0"/>
          <w:color w:val="000000"/>
          <w:kern w:val="0"/>
          <w:sz w:val="32"/>
          <w:szCs w:val="32"/>
        </w:rPr>
        <w:t>（三）注重榜样示范。</w:t>
      </w:r>
      <w:r w:rsidRPr="0088299B">
        <w:rPr>
          <w:rFonts w:eastAsia="仿宋_GB2312" w:cs="仿宋_GB2312" w:hint="eastAsia"/>
          <w:snapToGrid w:val="0"/>
          <w:color w:val="000000"/>
          <w:kern w:val="0"/>
          <w:sz w:val="32"/>
          <w:szCs w:val="32"/>
        </w:rPr>
        <w:t>新城各级党员和国家公职人员要带头支持殡葬改革工作，自觉处置本人及直系亲属私自建造的空置墓穴。丧事扰民整治范围内的党员干部直系亲属死亡后应主动到殡仪馆办理丧事，并按干部管理权限向纪检监察部门上报备案。严禁党员、公职人员故意不报或瞒报漏报应拆空置墓穴情况，严禁组织、参与丧事大操大办或丧事扰民行为。</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楷体_GB2312" w:cs="楷体_GB2312" w:hint="eastAsia"/>
          <w:snapToGrid w:val="0"/>
          <w:color w:val="000000"/>
          <w:kern w:val="0"/>
          <w:sz w:val="32"/>
          <w:szCs w:val="32"/>
        </w:rPr>
        <w:t>（四）强化统筹协调。</w:t>
      </w:r>
      <w:r w:rsidRPr="0088299B">
        <w:rPr>
          <w:rFonts w:eastAsia="仿宋_GB2312" w:cs="仿宋_GB2312" w:hint="eastAsia"/>
          <w:snapToGrid w:val="0"/>
          <w:color w:val="000000"/>
          <w:kern w:val="0"/>
          <w:sz w:val="32"/>
          <w:szCs w:val="32"/>
        </w:rPr>
        <w:t>专项整治工作在管委会的统一领导下，</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殡改办</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全面统一协调。沥海镇要切实履行主体责任，精心部署，充分调动村居干部和网格员的积极性，扎实开展整治工作。社事局、农办、公安分局、自然资源和规划分局、综合执法大队等相关职能部门，要积极配合沥海镇，依法处置在殡葬领域中的违规违法行为。</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楷体_GB2312" w:cs="楷体_GB2312" w:hint="eastAsia"/>
          <w:snapToGrid w:val="0"/>
          <w:color w:val="000000"/>
          <w:kern w:val="0"/>
          <w:sz w:val="32"/>
          <w:szCs w:val="32"/>
        </w:rPr>
        <w:t>（五）加大财政支持。</w:t>
      </w:r>
      <w:r w:rsidRPr="0088299B">
        <w:rPr>
          <w:rFonts w:eastAsia="仿宋_GB2312" w:cs="仿宋_GB2312" w:hint="eastAsia"/>
          <w:snapToGrid w:val="0"/>
          <w:color w:val="000000"/>
          <w:kern w:val="0"/>
          <w:sz w:val="32"/>
          <w:szCs w:val="32"/>
        </w:rPr>
        <w:t>新城财政根据</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殡改办</w:t>
      </w:r>
      <w:r w:rsidRPr="0088299B">
        <w:rPr>
          <w:rFonts w:eastAsia="仿宋_GB2312"/>
          <w:snapToGrid w:val="0"/>
          <w:color w:val="000000"/>
          <w:kern w:val="0"/>
          <w:sz w:val="32"/>
          <w:szCs w:val="32"/>
        </w:rPr>
        <w:t>”</w:t>
      </w:r>
      <w:r w:rsidRPr="0088299B">
        <w:rPr>
          <w:rFonts w:eastAsia="仿宋_GB2312" w:cs="仿宋_GB2312" w:hint="eastAsia"/>
          <w:snapToGrid w:val="0"/>
          <w:color w:val="000000"/>
          <w:kern w:val="0"/>
          <w:sz w:val="32"/>
          <w:szCs w:val="32"/>
        </w:rPr>
        <w:t>下达的任务数，按拆除一穴空置墓穴</w:t>
      </w:r>
      <w:r w:rsidRPr="0088299B">
        <w:rPr>
          <w:rFonts w:eastAsia="仿宋_GB2312"/>
          <w:snapToGrid w:val="0"/>
          <w:color w:val="000000"/>
          <w:kern w:val="0"/>
          <w:sz w:val="32"/>
          <w:szCs w:val="32"/>
        </w:rPr>
        <w:t>1500</w:t>
      </w:r>
      <w:r w:rsidRPr="0088299B">
        <w:rPr>
          <w:rFonts w:eastAsia="仿宋_GB2312" w:cs="仿宋_GB2312" w:hint="eastAsia"/>
          <w:snapToGrid w:val="0"/>
          <w:color w:val="000000"/>
          <w:kern w:val="0"/>
          <w:sz w:val="32"/>
          <w:szCs w:val="32"/>
        </w:rPr>
        <w:t>元的工作经费标准补给沥海镇，整治率没有达到任务数</w:t>
      </w:r>
      <w:r w:rsidRPr="0088299B">
        <w:rPr>
          <w:rFonts w:eastAsia="仿宋_GB2312"/>
          <w:snapToGrid w:val="0"/>
          <w:color w:val="000000"/>
          <w:kern w:val="0"/>
          <w:sz w:val="32"/>
          <w:szCs w:val="32"/>
        </w:rPr>
        <w:t>50%</w:t>
      </w:r>
      <w:r w:rsidRPr="0088299B">
        <w:rPr>
          <w:rFonts w:eastAsia="仿宋_GB2312" w:cs="仿宋_GB2312" w:hint="eastAsia"/>
          <w:snapToGrid w:val="0"/>
          <w:color w:val="000000"/>
          <w:kern w:val="0"/>
          <w:sz w:val="32"/>
          <w:szCs w:val="32"/>
        </w:rPr>
        <w:t>，不得享受工作经费补助。</w:t>
      </w:r>
      <w:smartTag w:uri="urn:schemas-microsoft-com:office:smarttags" w:element="chsdate">
        <w:smartTagPr>
          <w:attr w:name="IsROCDate" w:val="False"/>
          <w:attr w:name="IsLunarDate" w:val="False"/>
          <w:attr w:name="Day" w:val="23"/>
          <w:attr w:name="Month" w:val="7"/>
          <w:attr w:name="Year" w:val="2019"/>
        </w:smartTagP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12</w:t>
        </w:r>
        <w:r w:rsidRPr="0088299B">
          <w:rPr>
            <w:rFonts w:eastAsia="仿宋_GB2312" w:cs="仿宋_GB2312" w:hint="eastAsia"/>
            <w:snapToGrid w:val="0"/>
            <w:color w:val="000000"/>
            <w:kern w:val="0"/>
            <w:sz w:val="32"/>
            <w:szCs w:val="32"/>
          </w:rPr>
          <w:t>月</w:t>
        </w:r>
        <w:r w:rsidRPr="0088299B">
          <w:rPr>
            <w:rFonts w:eastAsia="仿宋_GB2312"/>
            <w:snapToGrid w:val="0"/>
            <w:color w:val="000000"/>
            <w:kern w:val="0"/>
            <w:sz w:val="32"/>
            <w:szCs w:val="32"/>
          </w:rPr>
          <w:t>31</w:t>
        </w:r>
        <w:r w:rsidRPr="0088299B">
          <w:rPr>
            <w:rFonts w:eastAsia="仿宋_GB2312" w:cs="仿宋_GB2312" w:hint="eastAsia"/>
            <w:snapToGrid w:val="0"/>
            <w:color w:val="000000"/>
            <w:kern w:val="0"/>
            <w:sz w:val="32"/>
            <w:szCs w:val="32"/>
          </w:rPr>
          <w:t>日前</w:t>
        </w:r>
      </w:smartTag>
      <w:r w:rsidRPr="0088299B">
        <w:rPr>
          <w:rFonts w:eastAsia="仿宋_GB2312" w:cs="仿宋_GB2312" w:hint="eastAsia"/>
          <w:snapToGrid w:val="0"/>
          <w:color w:val="000000"/>
          <w:kern w:val="0"/>
          <w:sz w:val="32"/>
          <w:szCs w:val="32"/>
        </w:rPr>
        <w:t>，沥海镇拆除的空置墓穴，墓穴户主或家属到上虞区范围内各级公墓购买墓穴的，凭村或社区证明以及公墓单位出具的墓穴证，可到沥海镇领取单穴</w:t>
      </w:r>
      <w:r w:rsidRPr="0088299B">
        <w:rPr>
          <w:rFonts w:eastAsia="仿宋_GB2312"/>
          <w:snapToGrid w:val="0"/>
          <w:color w:val="000000"/>
          <w:kern w:val="0"/>
          <w:sz w:val="32"/>
          <w:szCs w:val="32"/>
        </w:rPr>
        <w:t>1000</w:t>
      </w:r>
      <w:r w:rsidRPr="0088299B">
        <w:rPr>
          <w:rFonts w:eastAsia="仿宋_GB2312" w:cs="仿宋_GB2312" w:hint="eastAsia"/>
          <w:snapToGrid w:val="0"/>
          <w:color w:val="000000"/>
          <w:kern w:val="0"/>
          <w:sz w:val="32"/>
          <w:szCs w:val="32"/>
        </w:rPr>
        <w:t>元、双穴</w:t>
      </w:r>
      <w:r w:rsidRPr="0088299B">
        <w:rPr>
          <w:rFonts w:eastAsia="仿宋_GB2312"/>
          <w:snapToGrid w:val="0"/>
          <w:color w:val="000000"/>
          <w:kern w:val="0"/>
          <w:sz w:val="32"/>
          <w:szCs w:val="32"/>
        </w:rPr>
        <w:t>1500</w:t>
      </w:r>
      <w:r w:rsidRPr="0088299B">
        <w:rPr>
          <w:rFonts w:eastAsia="仿宋_GB2312" w:cs="仿宋_GB2312" w:hint="eastAsia"/>
          <w:snapToGrid w:val="0"/>
          <w:color w:val="000000"/>
          <w:kern w:val="0"/>
          <w:sz w:val="32"/>
          <w:szCs w:val="32"/>
        </w:rPr>
        <w:t>元的补助，沥海镇汇总后每年</w:t>
      </w:r>
      <w:r w:rsidRPr="0088299B">
        <w:rPr>
          <w:rFonts w:eastAsia="仿宋_GB2312"/>
          <w:snapToGrid w:val="0"/>
          <w:color w:val="000000"/>
          <w:kern w:val="0"/>
          <w:sz w:val="32"/>
          <w:szCs w:val="32"/>
        </w:rPr>
        <w:t>11</w:t>
      </w:r>
      <w:r w:rsidRPr="0088299B">
        <w:rPr>
          <w:rFonts w:eastAsia="仿宋_GB2312" w:cs="仿宋_GB2312" w:hint="eastAsia"/>
          <w:snapToGrid w:val="0"/>
          <w:color w:val="000000"/>
          <w:kern w:val="0"/>
          <w:sz w:val="32"/>
          <w:szCs w:val="32"/>
        </w:rPr>
        <w:t>月底前向社事局结算一次，资金列入新城财政保障，此项补助政策有效期至</w:t>
      </w:r>
      <w:smartTag w:uri="urn:schemas-microsoft-com:office:smarttags" w:element="chsdate">
        <w:smartTagPr>
          <w:attr w:name="IsROCDate" w:val="False"/>
          <w:attr w:name="IsLunarDate" w:val="False"/>
          <w:attr w:name="Day" w:val="23"/>
          <w:attr w:name="Month" w:val="7"/>
          <w:attr w:name="Year" w:val="2019"/>
        </w:smartTagPr>
        <w:r w:rsidRPr="0088299B">
          <w:rPr>
            <w:rFonts w:eastAsia="仿宋_GB2312"/>
            <w:snapToGrid w:val="0"/>
            <w:color w:val="000000"/>
            <w:kern w:val="0"/>
            <w:sz w:val="32"/>
            <w:szCs w:val="32"/>
          </w:rPr>
          <w:t>2022</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12</w:t>
        </w:r>
        <w:r w:rsidRPr="0088299B">
          <w:rPr>
            <w:rFonts w:eastAsia="仿宋_GB2312" w:cs="仿宋_GB2312" w:hint="eastAsia"/>
            <w:snapToGrid w:val="0"/>
            <w:color w:val="000000"/>
            <w:kern w:val="0"/>
            <w:sz w:val="32"/>
            <w:szCs w:val="32"/>
          </w:rPr>
          <w:t>月</w:t>
        </w:r>
        <w:r w:rsidRPr="0088299B">
          <w:rPr>
            <w:rFonts w:eastAsia="仿宋_GB2312"/>
            <w:snapToGrid w:val="0"/>
            <w:color w:val="000000"/>
            <w:kern w:val="0"/>
            <w:sz w:val="32"/>
            <w:szCs w:val="32"/>
          </w:rPr>
          <w:t>31</w:t>
        </w:r>
        <w:r w:rsidRPr="0088299B">
          <w:rPr>
            <w:rFonts w:eastAsia="仿宋_GB2312" w:cs="仿宋_GB2312" w:hint="eastAsia"/>
            <w:snapToGrid w:val="0"/>
            <w:color w:val="000000"/>
            <w:kern w:val="0"/>
            <w:sz w:val="32"/>
            <w:szCs w:val="32"/>
          </w:rPr>
          <w:t>日</w:t>
        </w:r>
      </w:smartTag>
      <w:r w:rsidRPr="0088299B">
        <w:rPr>
          <w:rFonts w:eastAsia="仿宋_GB2312" w:cs="仿宋_GB2312" w:hint="eastAsia"/>
          <w:snapToGrid w:val="0"/>
          <w:color w:val="000000"/>
          <w:kern w:val="0"/>
          <w:sz w:val="32"/>
          <w:szCs w:val="32"/>
        </w:rPr>
        <w:t>止。</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楷体_GB2312" w:cs="楷体_GB2312" w:hint="eastAsia"/>
          <w:snapToGrid w:val="0"/>
          <w:color w:val="000000"/>
          <w:kern w:val="0"/>
          <w:sz w:val="32"/>
          <w:szCs w:val="32"/>
        </w:rPr>
        <w:t>（六）加强督查考核。</w:t>
      </w:r>
      <w:r w:rsidRPr="0088299B">
        <w:rPr>
          <w:rFonts w:eastAsia="仿宋_GB2312" w:cs="仿宋_GB2312" w:hint="eastAsia"/>
          <w:snapToGrid w:val="0"/>
          <w:color w:val="000000"/>
          <w:kern w:val="0"/>
          <w:sz w:val="32"/>
          <w:szCs w:val="32"/>
        </w:rPr>
        <w:t>四项专项整治工作是殡葬综合改革考核的主要内容，列入</w:t>
      </w: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年度新城党工委、管委会对沥海镇和相关部门工作目标考核。沥海镇要对村居加大考核督查力度，制定科学合理的考核制度，确保殡葬专项治理工作落到实处。</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仿宋_GB2312" w:cs="仿宋_GB2312" w:hint="eastAsia"/>
          <w:snapToGrid w:val="0"/>
          <w:color w:val="000000"/>
          <w:kern w:val="0"/>
          <w:sz w:val="32"/>
          <w:szCs w:val="32"/>
        </w:rPr>
        <w:t>附件：绍兴滨海新城殡葬改革领导小组成员名单</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p>
    <w:p w:rsidR="00650A41" w:rsidRPr="0088299B" w:rsidRDefault="00650A41" w:rsidP="0088299B">
      <w:pPr>
        <w:adjustRightInd w:val="0"/>
        <w:snapToGrid w:val="0"/>
        <w:spacing w:line="580" w:lineRule="exact"/>
        <w:ind w:firstLineChars="1250" w:firstLine="31680"/>
        <w:rPr>
          <w:rFonts w:eastAsia="仿宋_GB2312"/>
          <w:snapToGrid w:val="0"/>
          <w:color w:val="000000"/>
          <w:kern w:val="0"/>
          <w:sz w:val="32"/>
          <w:szCs w:val="32"/>
        </w:rPr>
      </w:pPr>
      <w:r w:rsidRPr="0088299B">
        <w:rPr>
          <w:rFonts w:eastAsia="仿宋_GB2312" w:cs="仿宋_GB2312" w:hint="eastAsia"/>
          <w:snapToGrid w:val="0"/>
          <w:color w:val="000000"/>
          <w:kern w:val="0"/>
          <w:sz w:val="32"/>
          <w:szCs w:val="32"/>
        </w:rPr>
        <w:t>绍兴滨海新城管理委员会办公室</w:t>
      </w:r>
    </w:p>
    <w:p w:rsidR="00650A41" w:rsidRPr="0088299B" w:rsidRDefault="00650A41" w:rsidP="0088299B">
      <w:pPr>
        <w:adjustRightInd w:val="0"/>
        <w:snapToGrid w:val="0"/>
        <w:spacing w:line="580" w:lineRule="exact"/>
        <w:ind w:firstLineChars="200" w:firstLine="31680"/>
        <w:rPr>
          <w:rFonts w:eastAsia="仿宋_GB2312"/>
          <w:snapToGrid w:val="0"/>
          <w:color w:val="000000"/>
          <w:kern w:val="0"/>
          <w:sz w:val="32"/>
          <w:szCs w:val="32"/>
        </w:rPr>
      </w:pPr>
      <w:r w:rsidRPr="0088299B">
        <w:rPr>
          <w:rFonts w:eastAsia="仿宋_GB2312"/>
          <w:snapToGrid w:val="0"/>
          <w:color w:val="000000"/>
          <w:kern w:val="0"/>
          <w:sz w:val="32"/>
          <w:szCs w:val="32"/>
        </w:rPr>
        <w:t xml:space="preserve">                           </w:t>
      </w:r>
      <w:smartTag w:uri="urn:schemas-microsoft-com:office:smarttags" w:element="chsdate">
        <w:smartTagPr>
          <w:attr w:name="IsROCDate" w:val="False"/>
          <w:attr w:name="IsLunarDate" w:val="False"/>
          <w:attr w:name="Day" w:val="23"/>
          <w:attr w:name="Month" w:val="7"/>
          <w:attr w:name="Year" w:val="2019"/>
        </w:smartTagPr>
        <w:r w:rsidRPr="0088299B">
          <w:rPr>
            <w:rFonts w:eastAsia="仿宋_GB2312"/>
            <w:snapToGrid w:val="0"/>
            <w:color w:val="000000"/>
            <w:kern w:val="0"/>
            <w:sz w:val="32"/>
            <w:szCs w:val="32"/>
          </w:rPr>
          <w:t>2019</w:t>
        </w:r>
        <w:r w:rsidRPr="0088299B">
          <w:rPr>
            <w:rFonts w:eastAsia="仿宋_GB2312" w:cs="仿宋_GB2312" w:hint="eastAsia"/>
            <w:snapToGrid w:val="0"/>
            <w:color w:val="000000"/>
            <w:kern w:val="0"/>
            <w:sz w:val="32"/>
            <w:szCs w:val="32"/>
          </w:rPr>
          <w:t>年</w:t>
        </w:r>
        <w:r w:rsidRPr="0088299B">
          <w:rPr>
            <w:rFonts w:eastAsia="仿宋_GB2312"/>
            <w:snapToGrid w:val="0"/>
            <w:color w:val="000000"/>
            <w:kern w:val="0"/>
            <w:sz w:val="32"/>
            <w:szCs w:val="32"/>
          </w:rPr>
          <w:t>7</w:t>
        </w:r>
        <w:r w:rsidRPr="0088299B">
          <w:rPr>
            <w:rFonts w:eastAsia="仿宋_GB2312" w:cs="仿宋_GB2312" w:hint="eastAsia"/>
            <w:snapToGrid w:val="0"/>
            <w:color w:val="000000"/>
            <w:kern w:val="0"/>
            <w:sz w:val="32"/>
            <w:szCs w:val="32"/>
          </w:rPr>
          <w:t>月</w:t>
        </w:r>
        <w:r w:rsidRPr="0088299B">
          <w:rPr>
            <w:rFonts w:eastAsia="仿宋_GB2312" w:cs="仿宋_GB2312"/>
            <w:snapToGrid w:val="0"/>
            <w:color w:val="000000"/>
            <w:kern w:val="0"/>
            <w:sz w:val="32"/>
            <w:szCs w:val="32"/>
          </w:rPr>
          <w:t>23</w:t>
        </w:r>
        <w:r w:rsidRPr="0088299B">
          <w:rPr>
            <w:rFonts w:eastAsia="仿宋_GB2312" w:cs="仿宋_GB2312" w:hint="eastAsia"/>
            <w:snapToGrid w:val="0"/>
            <w:color w:val="000000"/>
            <w:kern w:val="0"/>
            <w:sz w:val="32"/>
            <w:szCs w:val="32"/>
          </w:rPr>
          <w:t>日</w:t>
        </w:r>
      </w:smartTag>
    </w:p>
    <w:p w:rsidR="00650A41" w:rsidRPr="0088299B" w:rsidRDefault="00650A41" w:rsidP="0088299B">
      <w:pPr>
        <w:spacing w:line="580" w:lineRule="exact"/>
        <w:rPr>
          <w:rFonts w:ascii="黑体" w:eastAsia="黑体" w:hAnsi="黑体" w:cs="黑体"/>
          <w:color w:val="000000"/>
          <w:sz w:val="32"/>
          <w:szCs w:val="32"/>
        </w:rPr>
      </w:pPr>
      <w:r w:rsidRPr="0088299B">
        <w:rPr>
          <w:rFonts w:eastAsia="仿宋_GB2312"/>
          <w:color w:val="000000"/>
          <w:sz w:val="32"/>
          <w:szCs w:val="32"/>
        </w:rPr>
        <w:br w:type="page"/>
      </w:r>
      <w:r w:rsidRPr="0088299B">
        <w:rPr>
          <w:rFonts w:ascii="黑体" w:eastAsia="黑体" w:hAnsi="黑体" w:cs="黑体" w:hint="eastAsia"/>
          <w:color w:val="000000"/>
          <w:sz w:val="32"/>
          <w:szCs w:val="32"/>
        </w:rPr>
        <w:t>附件：</w:t>
      </w:r>
    </w:p>
    <w:p w:rsidR="00650A41" w:rsidRPr="0088299B" w:rsidRDefault="00650A41" w:rsidP="0088299B">
      <w:pPr>
        <w:spacing w:line="580" w:lineRule="exact"/>
        <w:rPr>
          <w:rFonts w:eastAsia="仿宋_GB2312"/>
          <w:color w:val="000000"/>
          <w:sz w:val="32"/>
          <w:szCs w:val="32"/>
        </w:rPr>
      </w:pPr>
    </w:p>
    <w:p w:rsidR="00650A41" w:rsidRPr="0088299B" w:rsidRDefault="00650A41" w:rsidP="0088299B">
      <w:pPr>
        <w:adjustRightInd w:val="0"/>
        <w:snapToGrid w:val="0"/>
        <w:spacing w:line="580" w:lineRule="exact"/>
        <w:jc w:val="center"/>
        <w:rPr>
          <w:rFonts w:ascii="华文中宋" w:eastAsia="华文中宋" w:hAnsi="华文中宋"/>
          <w:b/>
          <w:snapToGrid w:val="0"/>
          <w:color w:val="000000"/>
          <w:kern w:val="0"/>
          <w:sz w:val="44"/>
          <w:szCs w:val="44"/>
        </w:rPr>
      </w:pPr>
      <w:r w:rsidRPr="0088299B">
        <w:rPr>
          <w:rFonts w:ascii="华文中宋" w:eastAsia="华文中宋" w:hAnsi="华文中宋" w:hint="eastAsia"/>
          <w:b/>
          <w:snapToGrid w:val="0"/>
          <w:color w:val="000000"/>
          <w:kern w:val="0"/>
          <w:sz w:val="44"/>
          <w:szCs w:val="44"/>
        </w:rPr>
        <w:t>绍兴滨海新城殡葬改革领导小组成员名单</w:t>
      </w:r>
    </w:p>
    <w:p w:rsidR="00650A41" w:rsidRPr="0088299B" w:rsidRDefault="00650A41" w:rsidP="0088299B">
      <w:pPr>
        <w:spacing w:line="580" w:lineRule="exact"/>
        <w:ind w:firstLineChars="250" w:firstLine="31680"/>
        <w:rPr>
          <w:rFonts w:eastAsia="黑体"/>
          <w:color w:val="000000"/>
          <w:sz w:val="32"/>
          <w:szCs w:val="32"/>
        </w:rPr>
      </w:pPr>
    </w:p>
    <w:p w:rsidR="00650A41" w:rsidRPr="0088299B" w:rsidRDefault="00650A41" w:rsidP="0088299B">
      <w:pPr>
        <w:spacing w:line="580" w:lineRule="exact"/>
        <w:ind w:firstLineChars="250" w:firstLine="31680"/>
        <w:rPr>
          <w:rFonts w:eastAsia="仿宋_GB2312"/>
          <w:color w:val="000000"/>
          <w:sz w:val="32"/>
          <w:szCs w:val="32"/>
        </w:rPr>
      </w:pPr>
      <w:r w:rsidRPr="0088299B">
        <w:rPr>
          <w:rFonts w:eastAsia="黑体" w:cs="黑体" w:hint="eastAsia"/>
          <w:color w:val="000000"/>
          <w:sz w:val="32"/>
          <w:szCs w:val="32"/>
        </w:rPr>
        <w:t>组</w:t>
      </w:r>
      <w:r w:rsidRPr="0088299B">
        <w:rPr>
          <w:rFonts w:eastAsia="黑体" w:cs="黑体"/>
          <w:color w:val="000000"/>
          <w:sz w:val="32"/>
          <w:szCs w:val="32"/>
        </w:rPr>
        <w:t xml:space="preserve">  </w:t>
      </w:r>
      <w:r w:rsidRPr="0088299B">
        <w:rPr>
          <w:rFonts w:eastAsia="黑体" w:cs="黑体" w:hint="eastAsia"/>
          <w:color w:val="000000"/>
          <w:sz w:val="32"/>
          <w:szCs w:val="32"/>
        </w:rPr>
        <w:t>长：</w:t>
      </w:r>
      <w:r w:rsidRPr="0088299B">
        <w:rPr>
          <w:rFonts w:eastAsia="仿宋_GB2312" w:cs="仿宋_GB2312" w:hint="eastAsia"/>
          <w:color w:val="000000"/>
          <w:sz w:val="32"/>
          <w:szCs w:val="32"/>
        </w:rPr>
        <w:t>胡文炜</w:t>
      </w:r>
      <w:r w:rsidRPr="0088299B">
        <w:rPr>
          <w:rFonts w:eastAsia="仿宋_GB2312"/>
          <w:color w:val="000000"/>
          <w:sz w:val="32"/>
          <w:szCs w:val="32"/>
        </w:rPr>
        <w:t xml:space="preserve">  </w:t>
      </w:r>
      <w:r w:rsidRPr="0088299B">
        <w:rPr>
          <w:rFonts w:eastAsia="仿宋_GB2312" w:cs="仿宋_GB2312" w:hint="eastAsia"/>
          <w:color w:val="000000"/>
          <w:sz w:val="32"/>
          <w:szCs w:val="32"/>
        </w:rPr>
        <w:t>管委会常务副主任</w:t>
      </w:r>
    </w:p>
    <w:p w:rsidR="00650A41" w:rsidRPr="0088299B" w:rsidRDefault="00650A41" w:rsidP="0088299B">
      <w:pPr>
        <w:spacing w:line="580" w:lineRule="exact"/>
        <w:ind w:firstLineChars="250" w:firstLine="31680"/>
        <w:rPr>
          <w:rFonts w:eastAsia="仿宋_GB2312"/>
          <w:color w:val="000000"/>
          <w:sz w:val="32"/>
          <w:szCs w:val="32"/>
        </w:rPr>
      </w:pPr>
      <w:r w:rsidRPr="0088299B">
        <w:rPr>
          <w:rFonts w:eastAsia="黑体" w:cs="黑体" w:hint="eastAsia"/>
          <w:color w:val="000000"/>
          <w:sz w:val="32"/>
          <w:szCs w:val="32"/>
        </w:rPr>
        <w:t>副组长：</w:t>
      </w:r>
      <w:r w:rsidRPr="0088299B">
        <w:rPr>
          <w:rFonts w:eastAsia="仿宋_GB2312" w:cs="仿宋_GB2312" w:hint="eastAsia"/>
          <w:color w:val="000000"/>
          <w:sz w:val="32"/>
          <w:szCs w:val="32"/>
        </w:rPr>
        <w:t>周伟洪</w:t>
      </w:r>
      <w:r w:rsidRPr="0088299B">
        <w:rPr>
          <w:rFonts w:eastAsia="仿宋_GB2312"/>
          <w:color w:val="000000"/>
          <w:sz w:val="32"/>
          <w:szCs w:val="32"/>
        </w:rPr>
        <w:t xml:space="preserve">  </w:t>
      </w:r>
      <w:r w:rsidRPr="0088299B">
        <w:rPr>
          <w:rFonts w:eastAsia="仿宋_GB2312" w:cs="仿宋_GB2312" w:hint="eastAsia"/>
          <w:color w:val="000000"/>
          <w:sz w:val="32"/>
          <w:szCs w:val="32"/>
        </w:rPr>
        <w:t>管委会副主任</w:t>
      </w:r>
    </w:p>
    <w:p w:rsidR="00650A41" w:rsidRPr="0088299B" w:rsidRDefault="00650A41" w:rsidP="0088299B">
      <w:pPr>
        <w:spacing w:line="580" w:lineRule="exact"/>
        <w:ind w:firstLineChars="650" w:firstLine="31680"/>
        <w:rPr>
          <w:rFonts w:eastAsia="黑体"/>
          <w:color w:val="000000"/>
          <w:sz w:val="32"/>
          <w:szCs w:val="32"/>
        </w:rPr>
      </w:pPr>
      <w:r w:rsidRPr="0088299B">
        <w:rPr>
          <w:rFonts w:eastAsia="仿宋_GB2312" w:cs="仿宋_GB2312" w:hint="eastAsia"/>
          <w:color w:val="000000"/>
          <w:sz w:val="32"/>
          <w:szCs w:val="32"/>
        </w:rPr>
        <w:t>孙嘉江</w:t>
      </w:r>
      <w:r w:rsidRPr="0088299B">
        <w:rPr>
          <w:rFonts w:eastAsia="仿宋_GB2312"/>
          <w:color w:val="000000"/>
          <w:sz w:val="32"/>
          <w:szCs w:val="32"/>
        </w:rPr>
        <w:t xml:space="preserve">  </w:t>
      </w:r>
      <w:r w:rsidRPr="0088299B">
        <w:rPr>
          <w:rFonts w:eastAsia="仿宋_GB2312" w:cs="仿宋_GB2312" w:hint="eastAsia"/>
          <w:color w:val="000000"/>
          <w:sz w:val="32"/>
          <w:szCs w:val="32"/>
        </w:rPr>
        <w:t>管委会副主任</w:t>
      </w:r>
    </w:p>
    <w:p w:rsidR="00650A41" w:rsidRPr="0088299B" w:rsidRDefault="00650A41" w:rsidP="0088299B">
      <w:pPr>
        <w:spacing w:line="580" w:lineRule="exact"/>
        <w:ind w:firstLineChars="650" w:firstLine="31680"/>
        <w:rPr>
          <w:rFonts w:eastAsia="黑体"/>
          <w:color w:val="000000"/>
          <w:sz w:val="32"/>
          <w:szCs w:val="32"/>
        </w:rPr>
      </w:pPr>
      <w:r w:rsidRPr="0088299B">
        <w:rPr>
          <w:rFonts w:eastAsia="仿宋_GB2312" w:cs="仿宋_GB2312" w:hint="eastAsia"/>
          <w:color w:val="000000"/>
          <w:sz w:val="32"/>
          <w:szCs w:val="32"/>
        </w:rPr>
        <w:t>徐文华</w:t>
      </w:r>
      <w:r w:rsidRPr="0088299B">
        <w:rPr>
          <w:rFonts w:eastAsia="仿宋_GB2312"/>
          <w:color w:val="000000"/>
          <w:sz w:val="32"/>
          <w:szCs w:val="32"/>
        </w:rPr>
        <w:t xml:space="preserve">  </w:t>
      </w:r>
      <w:r w:rsidRPr="0088299B">
        <w:rPr>
          <w:rFonts w:eastAsia="仿宋_GB2312" w:cs="仿宋_GB2312" w:hint="eastAsia"/>
          <w:color w:val="000000"/>
          <w:sz w:val="32"/>
          <w:szCs w:val="32"/>
        </w:rPr>
        <w:t>管委会副主任</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罗成刚</w:t>
      </w:r>
      <w:r w:rsidRPr="0088299B">
        <w:rPr>
          <w:rFonts w:eastAsia="仿宋_GB2312"/>
          <w:color w:val="000000"/>
          <w:sz w:val="32"/>
          <w:szCs w:val="32"/>
        </w:rPr>
        <w:t xml:space="preserve">  </w:t>
      </w:r>
      <w:r w:rsidRPr="0088299B">
        <w:rPr>
          <w:rFonts w:eastAsia="仿宋_GB2312" w:cs="仿宋_GB2312" w:hint="eastAsia"/>
          <w:color w:val="000000"/>
          <w:sz w:val="32"/>
          <w:szCs w:val="32"/>
        </w:rPr>
        <w:t>党工委委员</w:t>
      </w:r>
    </w:p>
    <w:p w:rsidR="00650A41" w:rsidRPr="0088299B" w:rsidRDefault="00650A41" w:rsidP="0088299B">
      <w:pPr>
        <w:spacing w:line="580" w:lineRule="exact"/>
        <w:ind w:firstLineChars="250" w:firstLine="31680"/>
        <w:rPr>
          <w:rFonts w:eastAsia="仿宋_GB2312"/>
          <w:color w:val="000000"/>
          <w:sz w:val="32"/>
          <w:szCs w:val="32"/>
        </w:rPr>
      </w:pPr>
      <w:r w:rsidRPr="0088299B">
        <w:rPr>
          <w:rFonts w:eastAsia="黑体" w:cs="黑体" w:hint="eastAsia"/>
          <w:color w:val="000000"/>
          <w:sz w:val="32"/>
          <w:szCs w:val="32"/>
        </w:rPr>
        <w:t>成</w:t>
      </w:r>
      <w:r w:rsidRPr="0088299B">
        <w:rPr>
          <w:rFonts w:eastAsia="黑体" w:cs="黑体"/>
          <w:color w:val="000000"/>
          <w:sz w:val="32"/>
          <w:szCs w:val="32"/>
        </w:rPr>
        <w:t xml:space="preserve">  </w:t>
      </w:r>
      <w:r w:rsidRPr="0088299B">
        <w:rPr>
          <w:rFonts w:eastAsia="黑体" w:cs="黑体" w:hint="eastAsia"/>
          <w:color w:val="000000"/>
          <w:sz w:val="32"/>
          <w:szCs w:val="32"/>
        </w:rPr>
        <w:t>员：</w:t>
      </w:r>
      <w:r w:rsidRPr="0088299B">
        <w:rPr>
          <w:rFonts w:eastAsia="仿宋_GB2312" w:cs="仿宋_GB2312" w:hint="eastAsia"/>
          <w:color w:val="000000"/>
          <w:sz w:val="32"/>
          <w:szCs w:val="32"/>
        </w:rPr>
        <w:t>吴</w:t>
      </w:r>
      <w:r w:rsidRPr="0088299B">
        <w:rPr>
          <w:rFonts w:eastAsia="仿宋_GB2312"/>
          <w:color w:val="000000"/>
          <w:sz w:val="32"/>
          <w:szCs w:val="32"/>
        </w:rPr>
        <w:t xml:space="preserve">  </w:t>
      </w:r>
      <w:r w:rsidRPr="0088299B">
        <w:rPr>
          <w:rFonts w:eastAsia="仿宋_GB2312" w:cs="仿宋_GB2312" w:hint="eastAsia"/>
          <w:color w:val="000000"/>
          <w:sz w:val="32"/>
          <w:szCs w:val="32"/>
        </w:rPr>
        <w:t>挺</w:t>
      </w:r>
      <w:r w:rsidRPr="0088299B">
        <w:rPr>
          <w:rFonts w:eastAsia="仿宋_GB2312"/>
          <w:color w:val="000000"/>
          <w:sz w:val="32"/>
          <w:szCs w:val="32"/>
        </w:rPr>
        <w:t xml:space="preserve">  </w:t>
      </w:r>
      <w:r w:rsidRPr="0088299B">
        <w:rPr>
          <w:rFonts w:eastAsia="仿宋_GB2312" w:cs="仿宋_GB2312" w:hint="eastAsia"/>
          <w:color w:val="000000"/>
          <w:sz w:val="32"/>
          <w:szCs w:val="32"/>
        </w:rPr>
        <w:t>监督室</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徐剑军</w:t>
      </w:r>
      <w:r w:rsidRPr="0088299B">
        <w:rPr>
          <w:rFonts w:eastAsia="仿宋_GB2312"/>
          <w:color w:val="000000"/>
          <w:sz w:val="32"/>
          <w:szCs w:val="32"/>
        </w:rPr>
        <w:t xml:space="preserve">  </w:t>
      </w:r>
      <w:r w:rsidRPr="0088299B">
        <w:rPr>
          <w:rFonts w:eastAsia="仿宋_GB2312" w:cs="仿宋_GB2312" w:hint="eastAsia"/>
          <w:color w:val="000000"/>
          <w:sz w:val="32"/>
          <w:szCs w:val="32"/>
        </w:rPr>
        <w:t>综治办</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陈关正</w:t>
      </w:r>
      <w:r w:rsidRPr="0088299B">
        <w:rPr>
          <w:rFonts w:eastAsia="仿宋_GB2312"/>
          <w:color w:val="000000"/>
          <w:sz w:val="32"/>
          <w:szCs w:val="32"/>
        </w:rPr>
        <w:t xml:space="preserve">  </w:t>
      </w:r>
      <w:r w:rsidRPr="0088299B">
        <w:rPr>
          <w:rFonts w:eastAsia="仿宋_GB2312" w:cs="仿宋_GB2312" w:hint="eastAsia"/>
          <w:color w:val="000000"/>
          <w:sz w:val="32"/>
          <w:szCs w:val="32"/>
        </w:rPr>
        <w:t>经发局</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李永伟</w:t>
      </w:r>
      <w:r w:rsidRPr="0088299B">
        <w:rPr>
          <w:rFonts w:eastAsia="仿宋_GB2312"/>
          <w:color w:val="000000"/>
          <w:sz w:val="32"/>
          <w:szCs w:val="32"/>
        </w:rPr>
        <w:t xml:space="preserve">  </w:t>
      </w:r>
      <w:r w:rsidRPr="0088299B">
        <w:rPr>
          <w:rFonts w:eastAsia="仿宋_GB2312" w:cs="仿宋_GB2312" w:hint="eastAsia"/>
          <w:color w:val="000000"/>
          <w:sz w:val="32"/>
          <w:szCs w:val="32"/>
        </w:rPr>
        <w:t>财政局</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孙松夫</w:t>
      </w:r>
      <w:r w:rsidRPr="0088299B">
        <w:rPr>
          <w:rFonts w:eastAsia="仿宋_GB2312"/>
          <w:color w:val="000000"/>
          <w:sz w:val="32"/>
          <w:szCs w:val="32"/>
        </w:rPr>
        <w:t xml:space="preserve">  </w:t>
      </w:r>
      <w:r w:rsidRPr="0088299B">
        <w:rPr>
          <w:rFonts w:eastAsia="仿宋_GB2312" w:cs="仿宋_GB2312" w:hint="eastAsia"/>
          <w:color w:val="000000"/>
          <w:sz w:val="32"/>
          <w:szCs w:val="32"/>
        </w:rPr>
        <w:t>建设交通局</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严晓萍</w:t>
      </w:r>
      <w:r w:rsidRPr="0088299B">
        <w:rPr>
          <w:rFonts w:eastAsia="仿宋_GB2312"/>
          <w:color w:val="000000"/>
          <w:sz w:val="32"/>
          <w:szCs w:val="32"/>
        </w:rPr>
        <w:t xml:space="preserve">  </w:t>
      </w:r>
      <w:r w:rsidRPr="0088299B">
        <w:rPr>
          <w:rFonts w:eastAsia="仿宋_GB2312" w:cs="仿宋_GB2312" w:hint="eastAsia"/>
          <w:color w:val="000000"/>
          <w:sz w:val="32"/>
          <w:szCs w:val="32"/>
        </w:rPr>
        <w:t>规划分局</w:t>
      </w:r>
    </w:p>
    <w:p w:rsidR="00650A41" w:rsidRPr="0088299B" w:rsidRDefault="00650A41" w:rsidP="0088299B">
      <w:pPr>
        <w:spacing w:line="580" w:lineRule="exact"/>
        <w:ind w:firstLineChars="650" w:firstLine="31680"/>
        <w:rPr>
          <w:rFonts w:eastAsia="仿宋_GB2312"/>
          <w:color w:val="000000"/>
          <w:sz w:val="32"/>
          <w:szCs w:val="32"/>
        </w:rPr>
      </w:pPr>
      <w:smartTag w:uri="urn:schemas-microsoft-com:office:smarttags" w:element="chsdate">
        <w:smartTagPr>
          <w:attr w:name="IsROCDate" w:val="False"/>
          <w:attr w:name="IsLunarDate" w:val="False"/>
          <w:attr w:name="Day" w:val="23"/>
          <w:attr w:name="Month" w:val="7"/>
          <w:attr w:name="Year" w:val="2019"/>
        </w:smartTagPr>
        <w:smartTag w:uri="urn:schemas-microsoft-com:office:smarttags" w:element="PersonName">
          <w:smartTagPr>
            <w:attr w:name="ProductID" w:val="沈雅"/>
          </w:smartTagPr>
          <w:r w:rsidRPr="0088299B">
            <w:rPr>
              <w:rFonts w:eastAsia="仿宋_GB2312" w:cs="仿宋_GB2312" w:hint="eastAsia"/>
              <w:color w:val="000000"/>
              <w:sz w:val="32"/>
              <w:szCs w:val="32"/>
            </w:rPr>
            <w:t>沈雅</w:t>
          </w:r>
        </w:smartTag>
      </w:smartTag>
      <w:r w:rsidRPr="0088299B">
        <w:rPr>
          <w:rFonts w:eastAsia="仿宋_GB2312" w:cs="仿宋_GB2312" w:hint="eastAsia"/>
          <w:color w:val="000000"/>
          <w:sz w:val="32"/>
          <w:szCs w:val="32"/>
        </w:rPr>
        <w:t>君</w:t>
      </w:r>
      <w:r w:rsidRPr="0088299B">
        <w:rPr>
          <w:rFonts w:eastAsia="仿宋_GB2312"/>
          <w:color w:val="000000"/>
          <w:sz w:val="32"/>
          <w:szCs w:val="32"/>
        </w:rPr>
        <w:t xml:space="preserve">  </w:t>
      </w:r>
      <w:r w:rsidRPr="0088299B">
        <w:rPr>
          <w:rFonts w:eastAsia="仿宋_GB2312" w:cs="仿宋_GB2312" w:hint="eastAsia"/>
          <w:color w:val="000000"/>
          <w:sz w:val="32"/>
          <w:szCs w:val="32"/>
        </w:rPr>
        <w:t>社事局</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傅岳军</w:t>
      </w:r>
      <w:r w:rsidRPr="0088299B">
        <w:rPr>
          <w:rFonts w:eastAsia="仿宋_GB2312"/>
          <w:color w:val="000000"/>
          <w:sz w:val="32"/>
          <w:szCs w:val="32"/>
        </w:rPr>
        <w:t xml:space="preserve">  </w:t>
      </w:r>
      <w:r w:rsidRPr="0088299B">
        <w:rPr>
          <w:rFonts w:eastAsia="仿宋_GB2312" w:cs="仿宋_GB2312" w:hint="eastAsia"/>
          <w:color w:val="000000"/>
          <w:sz w:val="32"/>
          <w:szCs w:val="32"/>
        </w:rPr>
        <w:t>农</w:t>
      </w:r>
      <w:r w:rsidRPr="0088299B">
        <w:rPr>
          <w:rFonts w:eastAsia="仿宋_GB2312"/>
          <w:color w:val="000000"/>
          <w:sz w:val="32"/>
          <w:szCs w:val="32"/>
        </w:rPr>
        <w:t xml:space="preserve">  </w:t>
      </w:r>
      <w:r w:rsidRPr="0088299B">
        <w:rPr>
          <w:rFonts w:eastAsia="仿宋_GB2312" w:cs="仿宋_GB2312" w:hint="eastAsia"/>
          <w:color w:val="000000"/>
          <w:sz w:val="32"/>
          <w:szCs w:val="32"/>
        </w:rPr>
        <w:t>办</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王吉程</w:t>
      </w:r>
      <w:r w:rsidRPr="0088299B">
        <w:rPr>
          <w:rFonts w:eastAsia="仿宋_GB2312"/>
          <w:color w:val="000000"/>
          <w:sz w:val="32"/>
          <w:szCs w:val="32"/>
        </w:rPr>
        <w:t xml:space="preserve">  </w:t>
      </w:r>
      <w:r w:rsidRPr="0088299B">
        <w:rPr>
          <w:rFonts w:eastAsia="仿宋_GB2312" w:cs="仿宋_GB2312" w:hint="eastAsia"/>
          <w:color w:val="000000"/>
          <w:sz w:val="32"/>
          <w:szCs w:val="32"/>
        </w:rPr>
        <w:t>沥海镇</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戴海成</w:t>
      </w:r>
      <w:r w:rsidRPr="0088299B">
        <w:rPr>
          <w:rFonts w:eastAsia="仿宋_GB2312"/>
          <w:color w:val="000000"/>
          <w:sz w:val="32"/>
          <w:szCs w:val="32"/>
        </w:rPr>
        <w:t xml:space="preserve">  </w:t>
      </w:r>
      <w:r w:rsidRPr="0088299B">
        <w:rPr>
          <w:rFonts w:eastAsia="仿宋_GB2312" w:cs="仿宋_GB2312" w:hint="eastAsia"/>
          <w:color w:val="000000"/>
          <w:sz w:val="32"/>
          <w:szCs w:val="32"/>
        </w:rPr>
        <w:t>公安分局</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阮利平</w:t>
      </w:r>
      <w:r w:rsidRPr="0088299B">
        <w:rPr>
          <w:rFonts w:eastAsia="仿宋_GB2312"/>
          <w:color w:val="000000"/>
          <w:sz w:val="32"/>
          <w:szCs w:val="32"/>
        </w:rPr>
        <w:t xml:space="preserve">  </w:t>
      </w:r>
      <w:r w:rsidRPr="0088299B">
        <w:rPr>
          <w:rFonts w:eastAsia="仿宋_GB2312" w:cs="仿宋_GB2312" w:hint="eastAsia"/>
          <w:color w:val="000000"/>
          <w:sz w:val="32"/>
          <w:szCs w:val="32"/>
        </w:rPr>
        <w:t>自然资源和规划分局</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徐国兴</w:t>
      </w:r>
      <w:r w:rsidRPr="0088299B">
        <w:rPr>
          <w:rFonts w:eastAsia="仿宋_GB2312"/>
          <w:color w:val="000000"/>
          <w:sz w:val="32"/>
          <w:szCs w:val="32"/>
        </w:rPr>
        <w:t xml:space="preserve">  </w:t>
      </w:r>
      <w:r w:rsidRPr="0088299B">
        <w:rPr>
          <w:rFonts w:eastAsia="仿宋_GB2312" w:cs="仿宋_GB2312" w:hint="eastAsia"/>
          <w:color w:val="000000"/>
          <w:sz w:val="32"/>
          <w:szCs w:val="32"/>
        </w:rPr>
        <w:t>市场监管分局</w:t>
      </w:r>
    </w:p>
    <w:p w:rsidR="00650A41" w:rsidRPr="0088299B" w:rsidRDefault="00650A41" w:rsidP="0088299B">
      <w:pPr>
        <w:spacing w:line="580" w:lineRule="exact"/>
        <w:ind w:firstLineChars="650" w:firstLine="31680"/>
        <w:rPr>
          <w:rFonts w:eastAsia="仿宋_GB2312"/>
          <w:color w:val="000000"/>
          <w:sz w:val="32"/>
          <w:szCs w:val="32"/>
        </w:rPr>
      </w:pPr>
      <w:r w:rsidRPr="0088299B">
        <w:rPr>
          <w:rFonts w:eastAsia="仿宋_GB2312" w:cs="仿宋_GB2312" w:hint="eastAsia"/>
          <w:color w:val="000000"/>
          <w:sz w:val="32"/>
          <w:szCs w:val="32"/>
        </w:rPr>
        <w:t>宣亚光</w:t>
      </w:r>
      <w:r w:rsidRPr="0088299B">
        <w:rPr>
          <w:rFonts w:eastAsia="仿宋_GB2312"/>
          <w:color w:val="000000"/>
          <w:sz w:val="32"/>
          <w:szCs w:val="32"/>
        </w:rPr>
        <w:t xml:space="preserve">  </w:t>
      </w:r>
      <w:r w:rsidRPr="0088299B">
        <w:rPr>
          <w:rFonts w:eastAsia="仿宋_GB2312" w:cs="仿宋_GB2312" w:hint="eastAsia"/>
          <w:color w:val="000000"/>
          <w:sz w:val="32"/>
          <w:szCs w:val="32"/>
        </w:rPr>
        <w:t>综合行政执法大队</w:t>
      </w:r>
    </w:p>
    <w:p w:rsidR="00650A41" w:rsidRPr="0088299B" w:rsidRDefault="00650A41" w:rsidP="006444C9">
      <w:pPr>
        <w:spacing w:line="580" w:lineRule="exact"/>
        <w:ind w:firstLine="600"/>
        <w:rPr>
          <w:rFonts w:eastAsia="仿宋_GB2312"/>
          <w:color w:val="000000"/>
          <w:sz w:val="32"/>
          <w:szCs w:val="32"/>
        </w:rPr>
      </w:pPr>
      <w:r w:rsidRPr="0088299B">
        <w:rPr>
          <w:rFonts w:eastAsia="仿宋_GB2312" w:cs="仿宋_GB2312" w:hint="eastAsia"/>
          <w:color w:val="000000"/>
          <w:sz w:val="32"/>
          <w:szCs w:val="32"/>
        </w:rPr>
        <w:t>领导小组下设办公室，办公室设在社事局，由</w:t>
      </w:r>
      <w:smartTag w:uri="urn:schemas-microsoft-com:office:smarttags" w:element="chsdate">
        <w:smartTagPr>
          <w:attr w:name="IsROCDate" w:val="False"/>
          <w:attr w:name="IsLunarDate" w:val="False"/>
          <w:attr w:name="Day" w:val="23"/>
          <w:attr w:name="Month" w:val="7"/>
          <w:attr w:name="Year" w:val="2019"/>
        </w:smartTagPr>
        <w:smartTag w:uri="urn:schemas-microsoft-com:office:smarttags" w:element="PersonName">
          <w:smartTagPr>
            <w:attr w:name="ProductID" w:val="沈雅"/>
          </w:smartTagPr>
          <w:r w:rsidRPr="0088299B">
            <w:rPr>
              <w:rFonts w:eastAsia="仿宋_GB2312" w:cs="仿宋_GB2312" w:hint="eastAsia"/>
              <w:color w:val="000000"/>
              <w:sz w:val="32"/>
              <w:szCs w:val="32"/>
            </w:rPr>
            <w:t>沈雅</w:t>
          </w:r>
        </w:smartTag>
      </w:smartTag>
      <w:r w:rsidRPr="0088299B">
        <w:rPr>
          <w:rFonts w:eastAsia="仿宋_GB2312" w:cs="仿宋_GB2312" w:hint="eastAsia"/>
          <w:color w:val="000000"/>
          <w:sz w:val="32"/>
          <w:szCs w:val="32"/>
        </w:rPr>
        <w:t>君同志兼任办公室主任。领导小组成员如有变动，由所在单位接任领导自然更替。</w:t>
      </w:r>
    </w:p>
    <w:p w:rsidR="00650A41" w:rsidRPr="0088299B" w:rsidRDefault="00650A41">
      <w:pPr>
        <w:spacing w:line="520" w:lineRule="exact"/>
        <w:rPr>
          <w:rFonts w:eastAsia="仿宋_GB2312"/>
          <w:color w:val="000000"/>
          <w:sz w:val="32"/>
          <w:szCs w:val="32"/>
        </w:rPr>
        <w:sectPr w:rsidR="00650A41" w:rsidRPr="0088299B" w:rsidSect="0088299B">
          <w:headerReference w:type="default" r:id="rId7"/>
          <w:footerReference w:type="even" r:id="rId8"/>
          <w:footerReference w:type="default" r:id="rId9"/>
          <w:pgSz w:w="11906" w:h="16838" w:code="9"/>
          <w:pgMar w:top="2098" w:right="1531" w:bottom="1871" w:left="1531" w:header="851" w:footer="1531" w:gutter="0"/>
          <w:cols w:space="0"/>
          <w:docGrid w:type="lines" w:linePitch="312"/>
        </w:sect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p>
    <w:p w:rsidR="00650A41" w:rsidRPr="0088299B" w:rsidRDefault="00650A41">
      <w:pPr>
        <w:spacing w:line="540" w:lineRule="exact"/>
        <w:rPr>
          <w:rFonts w:eastAsia="仿宋_GB2312"/>
          <w:color w:val="000000"/>
          <w:sz w:val="32"/>
          <w:szCs w:val="32"/>
        </w:rPr>
      </w:pPr>
      <w:r w:rsidRPr="0088299B">
        <w:rPr>
          <w:rFonts w:eastAsia="仿宋_GB2312"/>
          <w:color w:val="000000"/>
          <w:sz w:val="32"/>
          <w:szCs w:val="32"/>
        </w:rPr>
        <w:br w:type="page"/>
      </w: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560" w:lineRule="exact"/>
        <w:rPr>
          <w:rFonts w:eastAsia="仿宋_GB2312"/>
          <w:color w:val="000000"/>
          <w:sz w:val="32"/>
          <w:szCs w:val="32"/>
        </w:rPr>
      </w:pPr>
    </w:p>
    <w:p w:rsidR="00650A41" w:rsidRPr="0088299B" w:rsidRDefault="00650A41">
      <w:pPr>
        <w:spacing w:line="460" w:lineRule="exact"/>
        <w:rPr>
          <w:snapToGrid w:val="0"/>
          <w:color w:val="000000"/>
          <w:kern w:val="0"/>
          <w:sz w:val="28"/>
          <w:szCs w:val="28"/>
        </w:rPr>
      </w:pPr>
    </w:p>
    <w:p w:rsidR="00650A41" w:rsidRPr="0088299B" w:rsidRDefault="00650A41" w:rsidP="0088299B">
      <w:pPr>
        <w:adjustRightInd w:val="0"/>
        <w:snapToGrid w:val="0"/>
        <w:spacing w:line="460" w:lineRule="exact"/>
        <w:ind w:leftChars="98" w:left="31680" w:rightChars="138" w:right="31680" w:hangingChars="400" w:firstLine="31680"/>
        <w:rPr>
          <w:rFonts w:eastAsia="仿宋_GB2312"/>
          <w:snapToGrid w:val="0"/>
          <w:color w:val="000000"/>
          <w:kern w:val="0"/>
          <w:sz w:val="28"/>
          <w:szCs w:val="28"/>
        </w:rPr>
      </w:pPr>
      <w:r>
        <w:rPr>
          <w:noProof/>
        </w:rPr>
        <w:pict>
          <v:line id="_x0000_s1027" style="position:absolute;left:0;text-align:left;z-index:251657216" from=".75pt,1.25pt" to="442.95pt,1.25pt" strokeweight="1pt"/>
        </w:pict>
      </w:r>
      <w:r w:rsidRPr="0088299B">
        <w:rPr>
          <w:rFonts w:eastAsia="仿宋_GB2312" w:cs="仿宋_GB2312" w:hint="eastAsia"/>
          <w:snapToGrid w:val="0"/>
          <w:color w:val="000000"/>
          <w:kern w:val="0"/>
          <w:sz w:val="28"/>
          <w:szCs w:val="28"/>
        </w:rPr>
        <w:t>抄送：市纪委市监委驻市政府办公室纪检监察组，公安分局，自然资源和规划分局，生态环境分局，综合行政执法大队。</w:t>
      </w:r>
    </w:p>
    <w:p w:rsidR="00650A41" w:rsidRPr="0088299B" w:rsidRDefault="00650A41" w:rsidP="0088299B">
      <w:pPr>
        <w:tabs>
          <w:tab w:val="left" w:pos="7968"/>
        </w:tabs>
        <w:adjustRightInd w:val="0"/>
        <w:snapToGrid w:val="0"/>
        <w:spacing w:line="460" w:lineRule="exact"/>
        <w:ind w:firstLineChars="100" w:firstLine="31680"/>
        <w:rPr>
          <w:rFonts w:eastAsia="仿宋_GB2312"/>
          <w:color w:val="000000"/>
          <w:sz w:val="32"/>
          <w:szCs w:val="32"/>
        </w:rPr>
      </w:pPr>
      <w:r>
        <w:rPr>
          <w:noProof/>
        </w:rPr>
        <w:pict>
          <v:line id="_x0000_s1028" style="position:absolute;left:0;text-align:left;z-index:251658240" from="0,24.55pt" to="442.2pt,24.55pt" strokeweight="1pt"/>
        </w:pict>
      </w:r>
      <w:r>
        <w:rPr>
          <w:noProof/>
        </w:rPr>
        <w:pict>
          <v:line id="_x0000_s1029" style="position:absolute;left:0;text-align:left;z-index:251656192" from="0,1.5pt" to="442.2pt,1.5pt" strokeweight=".5pt"/>
        </w:pict>
      </w:r>
      <w:r w:rsidRPr="0088299B">
        <w:rPr>
          <w:rFonts w:eastAsia="仿宋_GB2312" w:cs="仿宋_GB2312" w:hint="eastAsia"/>
          <w:snapToGrid w:val="0"/>
          <w:color w:val="000000"/>
          <w:kern w:val="0"/>
          <w:sz w:val="28"/>
          <w:szCs w:val="28"/>
        </w:rPr>
        <w:t>绍兴滨海新城管理委员会办公室</w:t>
      </w:r>
      <w:r w:rsidRPr="0088299B">
        <w:rPr>
          <w:rFonts w:eastAsia="仿宋_GB2312"/>
          <w:snapToGrid w:val="0"/>
          <w:color w:val="000000"/>
          <w:kern w:val="0"/>
          <w:sz w:val="28"/>
          <w:szCs w:val="28"/>
        </w:rPr>
        <w:t xml:space="preserve">            </w:t>
      </w:r>
      <w:smartTag w:uri="urn:schemas-microsoft-com:office:smarttags" w:element="chsdate">
        <w:smartTagPr>
          <w:attr w:name="IsROCDate" w:val="False"/>
          <w:attr w:name="IsLunarDate" w:val="False"/>
          <w:attr w:name="Day" w:val="23"/>
          <w:attr w:name="Month" w:val="7"/>
          <w:attr w:name="Year" w:val="2019"/>
        </w:smartTagPr>
        <w:r w:rsidRPr="0088299B">
          <w:rPr>
            <w:rFonts w:eastAsia="仿宋_GB2312"/>
            <w:snapToGrid w:val="0"/>
            <w:color w:val="000000"/>
            <w:kern w:val="0"/>
            <w:sz w:val="28"/>
            <w:szCs w:val="28"/>
          </w:rPr>
          <w:t>2019</w:t>
        </w:r>
        <w:r w:rsidRPr="0088299B">
          <w:rPr>
            <w:rFonts w:eastAsia="仿宋_GB2312" w:cs="仿宋_GB2312" w:hint="eastAsia"/>
            <w:snapToGrid w:val="0"/>
            <w:color w:val="000000"/>
            <w:kern w:val="0"/>
            <w:sz w:val="28"/>
            <w:szCs w:val="28"/>
          </w:rPr>
          <w:t>年</w:t>
        </w:r>
        <w:r w:rsidRPr="0088299B">
          <w:rPr>
            <w:rFonts w:eastAsia="仿宋_GB2312"/>
            <w:snapToGrid w:val="0"/>
            <w:color w:val="000000"/>
            <w:kern w:val="0"/>
            <w:sz w:val="28"/>
            <w:szCs w:val="28"/>
          </w:rPr>
          <w:t>7</w:t>
        </w:r>
        <w:r w:rsidRPr="0088299B">
          <w:rPr>
            <w:rFonts w:eastAsia="仿宋_GB2312" w:cs="仿宋_GB2312" w:hint="eastAsia"/>
            <w:snapToGrid w:val="0"/>
            <w:color w:val="000000"/>
            <w:kern w:val="0"/>
            <w:sz w:val="28"/>
            <w:szCs w:val="28"/>
          </w:rPr>
          <w:t>月</w:t>
        </w:r>
        <w:r w:rsidRPr="0088299B">
          <w:rPr>
            <w:rFonts w:eastAsia="仿宋_GB2312" w:cs="仿宋_GB2312"/>
            <w:snapToGrid w:val="0"/>
            <w:color w:val="000000"/>
            <w:kern w:val="0"/>
            <w:sz w:val="28"/>
            <w:szCs w:val="28"/>
          </w:rPr>
          <w:t>23</w:t>
        </w:r>
        <w:r w:rsidRPr="0088299B">
          <w:rPr>
            <w:rFonts w:eastAsia="仿宋_GB2312" w:cs="仿宋_GB2312" w:hint="eastAsia"/>
            <w:snapToGrid w:val="0"/>
            <w:color w:val="000000"/>
            <w:kern w:val="0"/>
            <w:sz w:val="28"/>
            <w:szCs w:val="28"/>
          </w:rPr>
          <w:t>日</w:t>
        </w:r>
      </w:smartTag>
      <w:r w:rsidRPr="0088299B">
        <w:rPr>
          <w:rFonts w:eastAsia="仿宋_GB2312" w:cs="仿宋_GB2312" w:hint="eastAsia"/>
          <w:snapToGrid w:val="0"/>
          <w:color w:val="000000"/>
          <w:kern w:val="0"/>
          <w:sz w:val="28"/>
          <w:szCs w:val="28"/>
        </w:rPr>
        <w:t>印发</w:t>
      </w:r>
    </w:p>
    <w:p w:rsidR="00650A41" w:rsidRPr="0088299B" w:rsidRDefault="00650A41">
      <w:pPr>
        <w:rPr>
          <w:color w:val="000000"/>
        </w:rPr>
      </w:pPr>
    </w:p>
    <w:sectPr w:rsidR="00650A41" w:rsidRPr="0088299B" w:rsidSect="0088299B">
      <w:footerReference w:type="default" r:id="rId10"/>
      <w:pgSz w:w="11906" w:h="16838" w:code="9"/>
      <w:pgMar w:top="2098" w:right="1531" w:bottom="1871" w:left="1531" w:header="851" w:footer="153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A41" w:rsidRDefault="00650A41" w:rsidP="00F7581D">
      <w:r>
        <w:separator/>
      </w:r>
    </w:p>
  </w:endnote>
  <w:endnote w:type="continuationSeparator" w:id="0">
    <w:p w:rsidR="00650A41" w:rsidRDefault="00650A41" w:rsidP="00F75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
    <w:panose1 w:val="0201060003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41" w:rsidRDefault="00650A41" w:rsidP="00B859F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50A41" w:rsidRDefault="00650A41" w:rsidP="0088299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41" w:rsidRDefault="00650A41" w:rsidP="0088299B">
    <w:pPr>
      <w:pStyle w:val="Footer"/>
      <w:framePr w:wrap="around" w:vAnchor="text" w:hAnchor="margin" w:xAlign="outside" w:y="1"/>
      <w:rPr>
        <w:rStyle w:val="PageNumber"/>
      </w:rPr>
    </w:pPr>
    <w:r>
      <w:rPr>
        <w:rStyle w:val="PageNumber"/>
        <w:rFonts w:hint="eastAsia"/>
        <w:sz w:val="28"/>
      </w:rPr>
      <w:t>─</w:t>
    </w:r>
    <w:r>
      <w:rPr>
        <w:rStyle w:val="PageNumber"/>
        <w:sz w:val="28"/>
      </w:rPr>
      <w:t xml:space="preserve"> </w:t>
    </w:r>
    <w:r>
      <w:rPr>
        <w:rStyle w:val="PageNumber"/>
        <w:rFonts w:ascii="宋体"/>
        <w:sz w:val="28"/>
      </w:rPr>
      <w:fldChar w:fldCharType="begin"/>
    </w:r>
    <w:r>
      <w:rPr>
        <w:rStyle w:val="PageNumber"/>
        <w:rFonts w:ascii="宋体"/>
        <w:sz w:val="28"/>
      </w:rPr>
      <w:instrText xml:space="preserve">PAGE  </w:instrText>
    </w:r>
    <w:r>
      <w:rPr>
        <w:rStyle w:val="PageNumber"/>
        <w:rFonts w:ascii="宋体"/>
        <w:sz w:val="28"/>
      </w:rPr>
      <w:fldChar w:fldCharType="separate"/>
    </w:r>
    <w:r>
      <w:rPr>
        <w:rStyle w:val="PageNumber"/>
        <w:rFonts w:ascii="宋体"/>
        <w:noProof/>
        <w:sz w:val="28"/>
      </w:rPr>
      <w:t>1</w:t>
    </w:r>
    <w:r>
      <w:rPr>
        <w:rStyle w:val="PageNumber"/>
        <w:rFonts w:ascii="宋体"/>
        <w:sz w:val="28"/>
      </w:rPr>
      <w:fldChar w:fldCharType="end"/>
    </w:r>
    <w:r>
      <w:rPr>
        <w:rStyle w:val="PageNumber"/>
        <w:rFonts w:ascii="宋体"/>
        <w:sz w:val="28"/>
      </w:rPr>
      <w:t xml:space="preserve"> </w:t>
    </w:r>
    <w:r>
      <w:rPr>
        <w:rStyle w:val="PageNumber"/>
        <w:rFonts w:hint="eastAsia"/>
        <w:sz w:val="28"/>
      </w:rPr>
      <w:t>─</w:t>
    </w:r>
  </w:p>
  <w:p w:rsidR="00650A41" w:rsidRDefault="00650A41" w:rsidP="0088299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41" w:rsidRDefault="00650A4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A41" w:rsidRDefault="00650A41" w:rsidP="00F7581D">
      <w:r>
        <w:separator/>
      </w:r>
    </w:p>
  </w:footnote>
  <w:footnote w:type="continuationSeparator" w:id="0">
    <w:p w:rsidR="00650A41" w:rsidRDefault="00650A41" w:rsidP="00F75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41" w:rsidRDefault="00650A41">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0A3853"/>
    <w:rsid w:val="0029761A"/>
    <w:rsid w:val="003C56BC"/>
    <w:rsid w:val="006444C9"/>
    <w:rsid w:val="00650A41"/>
    <w:rsid w:val="007320AF"/>
    <w:rsid w:val="0074794E"/>
    <w:rsid w:val="007B0793"/>
    <w:rsid w:val="0088299B"/>
    <w:rsid w:val="00956E6D"/>
    <w:rsid w:val="009D2067"/>
    <w:rsid w:val="00AF2B9A"/>
    <w:rsid w:val="00B859F2"/>
    <w:rsid w:val="00C47A24"/>
    <w:rsid w:val="00C93390"/>
    <w:rsid w:val="00DD3C4F"/>
    <w:rsid w:val="00DF42CB"/>
    <w:rsid w:val="00F7581D"/>
    <w:rsid w:val="00F8313C"/>
    <w:rsid w:val="03F5204E"/>
    <w:rsid w:val="05E25BF0"/>
    <w:rsid w:val="19123E31"/>
    <w:rsid w:val="1C0A3853"/>
    <w:rsid w:val="28A43303"/>
    <w:rsid w:val="321761D4"/>
    <w:rsid w:val="4EB40C2C"/>
    <w:rsid w:val="4F8B7E22"/>
    <w:rsid w:val="66814155"/>
    <w:rsid w:val="6A9418B8"/>
    <w:rsid w:val="6FA32ACF"/>
    <w:rsid w:val="75C346C8"/>
    <w:rsid w:val="7DF67922"/>
    <w:rsid w:val="7FF24D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1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58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7581D"/>
    <w:rPr>
      <w:rFonts w:cs="Times New Roman"/>
      <w:sz w:val="18"/>
      <w:szCs w:val="18"/>
    </w:rPr>
  </w:style>
  <w:style w:type="paragraph" w:styleId="Header">
    <w:name w:val="header"/>
    <w:basedOn w:val="Normal"/>
    <w:link w:val="HeaderChar"/>
    <w:uiPriority w:val="99"/>
    <w:rsid w:val="00F7581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F7581D"/>
    <w:rPr>
      <w:rFonts w:cs="Times New Roman"/>
      <w:sz w:val="18"/>
      <w:szCs w:val="18"/>
    </w:rPr>
  </w:style>
  <w:style w:type="character" w:styleId="PageNumber">
    <w:name w:val="page number"/>
    <w:basedOn w:val="DefaultParagraphFont"/>
    <w:uiPriority w:val="99"/>
    <w:rsid w:val="00F7581D"/>
    <w:rPr>
      <w:rFonts w:cs="Times New Roman"/>
    </w:rPr>
  </w:style>
  <w:style w:type="paragraph" w:customStyle="1" w:styleId="1">
    <w:name w:val="列出段落1"/>
    <w:basedOn w:val="Normal"/>
    <w:uiPriority w:val="99"/>
    <w:rsid w:val="00F7581D"/>
    <w:pPr>
      <w:ind w:firstLineChars="200" w:firstLine="420"/>
    </w:pPr>
    <w:rPr>
      <w:rFonts w:ascii="等线" w:eastAsia="等线" w:hAnsi="等线" w:cs="等线"/>
    </w:rPr>
  </w:style>
  <w:style w:type="character" w:customStyle="1" w:styleId="CharChar2">
    <w:name w:val="Char Char2"/>
    <w:uiPriority w:val="99"/>
    <w:rsid w:val="0088299B"/>
    <w:rPr>
      <w:rFonts w:eastAsia="宋体"/>
      <w:kern w:val="2"/>
      <w:sz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12</Pages>
  <Words>607</Words>
  <Characters>3461</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bhxc</dc:creator>
  <cp:keywords/>
  <dc:description/>
  <cp:lastModifiedBy>微软用户</cp:lastModifiedBy>
  <cp:revision>4</cp:revision>
  <dcterms:created xsi:type="dcterms:W3CDTF">2019-07-18T06:18:00Z</dcterms:created>
  <dcterms:modified xsi:type="dcterms:W3CDTF">2019-07-26T03:28:00Z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