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bCs/>
          <w:sz w:val="44"/>
          <w:szCs w:val="44"/>
          <w:lang w:val="en-US" w:eastAsia="zh-CN"/>
        </w:rPr>
      </w:pPr>
      <w:r>
        <w:rPr>
          <w:rFonts w:ascii="Times New Roman" w:hAnsi="Times New Roman" w:eastAsia="方正小标宋简体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-1015365</wp:posOffset>
            </wp:positionH>
            <wp:positionV relativeFrom="paragraph">
              <wp:posOffset>-1309370</wp:posOffset>
            </wp:positionV>
            <wp:extent cx="7569200" cy="4544695"/>
            <wp:effectExtent l="0" t="0" r="12700" b="8255"/>
            <wp:wrapNone/>
            <wp:docPr id="4" name="图片 3" descr="C:\Users\Administrator\Desktop\中共绍兴滨海新区工作委员会文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C:\Users\Administrator\Desktop\中共绍兴滨海新区工作委员会文件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454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  <w:lang w:val="en-US" w:eastAsia="zh-CN"/>
        </w:rPr>
        <w:t xml:space="preserve">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bCs/>
          <w:sz w:val="44"/>
          <w:szCs w:val="44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绍滨党发〔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2022</w:t>
      </w:r>
      <w:r>
        <w:rPr>
          <w:rFonts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5号</w:t>
      </w:r>
    </w:p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sz w:val="44"/>
          <w:szCs w:val="44"/>
        </w:rPr>
        <w:t>中共绍兴滨海新区工作委员会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eastAsia="方正小标宋简体" w:cs="Times New Roman"/>
          <w:bCs/>
          <w:spacing w:val="6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spacing w:val="6"/>
          <w:sz w:val="44"/>
          <w:szCs w:val="44"/>
        </w:rPr>
        <w:t>关于调整</w:t>
      </w:r>
      <w:r>
        <w:rPr>
          <w:rFonts w:ascii="Times New Roman" w:hAnsi="Times New Roman" w:eastAsia="方正小标宋简体" w:cs="Times New Roman"/>
          <w:bCs/>
          <w:spacing w:val="6"/>
          <w:sz w:val="44"/>
          <w:szCs w:val="44"/>
        </w:rPr>
        <w:t>绍兴滨海新区（</w:t>
      </w:r>
      <w:r>
        <w:rPr>
          <w:rFonts w:ascii="Times New Roman" w:hAnsi="Times New Roman" w:eastAsia="方正小标宋简体" w:cs="Times New Roman"/>
          <w:bCs/>
          <w:spacing w:val="11"/>
          <w:sz w:val="44"/>
          <w:szCs w:val="44"/>
        </w:rPr>
        <w:t>绍兴高新技术产业</w:t>
      </w:r>
      <w:r>
        <w:rPr>
          <w:rFonts w:ascii="Times New Roman" w:hAnsi="Times New Roman" w:eastAsia="方正小标宋简体" w:cs="Times New Roman"/>
          <w:bCs/>
          <w:spacing w:val="-6"/>
          <w:sz w:val="44"/>
          <w:szCs w:val="44"/>
        </w:rPr>
        <w:t>开发区、袍江经济技术开发区</w:t>
      </w:r>
      <w:r>
        <w:rPr>
          <w:rFonts w:hint="eastAsia" w:ascii="Times New Roman" w:hAnsi="Times New Roman" w:eastAsia="方正小标宋简体" w:cs="Times New Roman"/>
          <w:bCs/>
          <w:spacing w:val="-6"/>
          <w:sz w:val="44"/>
          <w:szCs w:val="44"/>
        </w:rPr>
        <w:t>、绍兴综合保税区</w:t>
      </w:r>
      <w:r>
        <w:rPr>
          <w:rFonts w:ascii="Times New Roman" w:hAnsi="Times New Roman" w:eastAsia="方正小标宋简体" w:cs="Times New Roman"/>
          <w:bCs/>
          <w:spacing w:val="-6"/>
          <w:sz w:val="44"/>
          <w:szCs w:val="44"/>
        </w:rPr>
        <w:t>）</w:t>
      </w:r>
      <w:r>
        <w:rPr>
          <w:rFonts w:hint="eastAsia" w:ascii="Times New Roman" w:hAnsi="Times New Roman" w:eastAsia="方正小标宋简体" w:cs="Times New Roman"/>
          <w:bCs/>
          <w:spacing w:val="6"/>
          <w:sz w:val="44"/>
          <w:szCs w:val="44"/>
          <w:lang w:val="en-US" w:eastAsia="zh-CN"/>
        </w:rPr>
        <w:t>党工委、管委会领导</w:t>
      </w:r>
      <w:r>
        <w:rPr>
          <w:rFonts w:ascii="Times New Roman" w:hAnsi="Times New Roman" w:eastAsia="方正小标宋简体" w:cs="Times New Roman"/>
          <w:bCs/>
          <w:spacing w:val="6"/>
          <w:sz w:val="44"/>
          <w:szCs w:val="44"/>
        </w:rPr>
        <w:t>分工</w:t>
      </w:r>
      <w:r>
        <w:rPr>
          <w:rFonts w:hint="eastAsia" w:ascii="Times New Roman" w:hAnsi="Times New Roman" w:eastAsia="方正小标宋简体" w:cs="Times New Roman"/>
          <w:bCs/>
          <w:spacing w:val="6"/>
          <w:sz w:val="44"/>
          <w:szCs w:val="44"/>
        </w:rPr>
        <w:t>的通知</w:t>
      </w:r>
    </w:p>
    <w:p>
      <w:pPr>
        <w:spacing w:line="560" w:lineRule="exact"/>
        <w:jc w:val="center"/>
        <w:rPr>
          <w:rFonts w:hint="eastAsia" w:ascii="仿宋_GB2312" w:hAnsi="Times New Roman" w:eastAsia="仿宋_GB2312" w:cs="Times New Roman"/>
          <w:bCs/>
          <w:sz w:val="32"/>
          <w:szCs w:val="32"/>
        </w:rPr>
      </w:pP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191F25"/>
          <w:sz w:val="32"/>
          <w:szCs w:val="32"/>
          <w:shd w:val="clear" w:color="auto" w:fill="FFFFFF"/>
        </w:rPr>
        <w:t>各街道党工委</w:t>
      </w:r>
      <w:r>
        <w:rPr>
          <w:rFonts w:hint="eastAsia" w:ascii="仿宋_GB2312" w:hAnsi="仿宋_GB2312" w:eastAsia="仿宋_GB2312" w:cs="仿宋_GB2312"/>
          <w:bCs/>
          <w:color w:val="191F25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color w:val="191F25"/>
          <w:sz w:val="32"/>
          <w:szCs w:val="32"/>
          <w:shd w:val="clear" w:color="auto" w:fill="FFFFFF"/>
        </w:rPr>
        <w:t>新区各部门（单位）、国有企业：</w:t>
      </w:r>
    </w:p>
    <w:p>
      <w:pPr>
        <w:spacing w:line="520" w:lineRule="exact"/>
        <w:ind w:firstLine="627" w:firstLineChars="196"/>
        <w:jc w:val="left"/>
        <w:rPr>
          <w:rFonts w:hint="eastAsia" w:ascii="仿宋_GB2312" w:hAnsi="仿宋_GB2312" w:eastAsia="仿宋_GB2312" w:cs="仿宋_GB2312"/>
          <w:color w:val="191F25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因人事调整和工作需要，经研究，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现将</w:t>
      </w:r>
      <w:r>
        <w:rPr>
          <w:rFonts w:hint="eastAsia" w:ascii="仿宋_GB2312" w:hAnsi="仿宋_GB2312" w:eastAsia="仿宋_GB2312" w:cs="仿宋_GB2312"/>
          <w:sz w:val="32"/>
          <w:szCs w:val="32"/>
        </w:rPr>
        <w:t>绍兴滨海新区（绍兴高新技术产业开发区、绍兴袍江经济技术开发区、绍兴综合保税区）党工委、管委会领导工作分工明确</w:t>
      </w:r>
      <w:r>
        <w:rPr>
          <w:rFonts w:hint="eastAsia" w:ascii="仿宋_GB2312" w:hAnsi="仿宋_GB2312" w:eastAsia="仿宋_GB2312" w:cs="仿宋_GB2312"/>
          <w:color w:val="191F25"/>
          <w:sz w:val="32"/>
          <w:szCs w:val="32"/>
          <w:shd w:val="clear" w:color="auto" w:fill="FFFFFF"/>
        </w:rPr>
        <w:t>如下：</w:t>
      </w:r>
    </w:p>
    <w:p>
      <w:pPr>
        <w:snapToGrid w:val="0"/>
        <w:spacing w:line="52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sz w:val="32"/>
          <w:szCs w:val="32"/>
        </w:rPr>
        <w:t>陶关锋（党工委书记&lt;兼&gt;）：</w:t>
      </w:r>
      <w:r>
        <w:rPr>
          <w:rFonts w:ascii="Times New Roman" w:hAnsi="Times New Roman" w:eastAsia="仿宋_GB2312" w:cs="Times New Roman"/>
          <w:sz w:val="32"/>
          <w:szCs w:val="32"/>
        </w:rPr>
        <w:t>主持党工委全面工作。</w:t>
      </w:r>
    </w:p>
    <w:p>
      <w:pPr>
        <w:snapToGrid w:val="0"/>
        <w:spacing w:line="520" w:lineRule="exact"/>
        <w:ind w:firstLine="643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sz w:val="32"/>
          <w:szCs w:val="32"/>
        </w:rPr>
        <w:t>徐  军（</w:t>
      </w:r>
      <w:r>
        <w:rPr>
          <w:rFonts w:ascii="楷体_GB2312" w:hAnsi="Times New Roman" w:eastAsia="楷体_GB2312" w:cs="Times New Roman"/>
          <w:b/>
          <w:sz w:val="32"/>
          <w:szCs w:val="32"/>
        </w:rPr>
        <w:t>党工委副书记、管委会主任</w:t>
      </w:r>
      <w:r>
        <w:rPr>
          <w:rFonts w:hint="eastAsia" w:ascii="楷体_GB2312" w:hAnsi="Times New Roman" w:eastAsia="楷体_GB2312" w:cs="Times New Roman"/>
          <w:b/>
          <w:sz w:val="32"/>
          <w:szCs w:val="32"/>
        </w:rPr>
        <w:t>）：</w:t>
      </w:r>
      <w:r>
        <w:rPr>
          <w:rFonts w:ascii="Times New Roman" w:hAnsi="Times New Roman" w:eastAsia="仿宋_GB2312" w:cs="Times New Roman"/>
          <w:sz w:val="32"/>
          <w:szCs w:val="32"/>
        </w:rPr>
        <w:t>主持管委会全面工作。</w:t>
      </w:r>
    </w:p>
    <w:p>
      <w:pPr>
        <w:snapToGrid w:val="0"/>
        <w:spacing w:line="52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sz w:val="32"/>
          <w:szCs w:val="32"/>
        </w:rPr>
        <w:t>钱林江（</w:t>
      </w:r>
      <w:r>
        <w:rPr>
          <w:rFonts w:ascii="楷体_GB2312" w:hAnsi="Times New Roman" w:eastAsia="楷体_GB2312" w:cs="Times New Roman"/>
          <w:b/>
          <w:sz w:val="32"/>
          <w:szCs w:val="32"/>
        </w:rPr>
        <w:t>党工委副书记</w:t>
      </w:r>
      <w:r>
        <w:rPr>
          <w:rFonts w:hint="eastAsia" w:ascii="楷体_GB2312" w:hAnsi="Times New Roman" w:eastAsia="楷体_GB2312" w:cs="Times New Roman"/>
          <w:b/>
          <w:sz w:val="32"/>
          <w:szCs w:val="32"/>
        </w:rPr>
        <w:t>&lt;兼&gt;</w:t>
      </w:r>
      <w:r>
        <w:rPr>
          <w:rFonts w:ascii="楷体_GB2312" w:hAnsi="Times New Roman" w:eastAsia="楷体_GB2312" w:cs="Times New Roman"/>
          <w:b/>
          <w:sz w:val="32"/>
          <w:szCs w:val="32"/>
        </w:rPr>
        <w:t>）</w:t>
      </w:r>
      <w:r>
        <w:rPr>
          <w:rFonts w:hint="eastAsia" w:ascii="楷体_GB2312" w:hAnsi="Times New Roman" w:eastAsia="楷体_GB2312" w:cs="Times New Roman"/>
          <w:b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不作分工。</w:t>
      </w:r>
    </w:p>
    <w:p>
      <w:pPr>
        <w:snapToGrid w:val="0"/>
        <w:spacing w:line="52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sz w:val="32"/>
          <w:szCs w:val="32"/>
        </w:rPr>
        <w:t>严  钢（</w:t>
      </w:r>
      <w:r>
        <w:rPr>
          <w:rFonts w:ascii="楷体_GB2312" w:hAnsi="Times New Roman" w:eastAsia="楷体_GB2312" w:cs="Times New Roman"/>
          <w:b/>
          <w:sz w:val="32"/>
          <w:szCs w:val="32"/>
        </w:rPr>
        <w:t>党工委副书记、管委会常务副主任</w:t>
      </w:r>
      <w:r>
        <w:rPr>
          <w:rFonts w:hint="eastAsia" w:ascii="楷体_GB2312" w:hAnsi="Times New Roman" w:eastAsia="楷体_GB2312" w:cs="Times New Roman"/>
          <w:b/>
          <w:sz w:val="32"/>
          <w:szCs w:val="32"/>
        </w:rPr>
        <w:t>）：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负责新区</w:t>
      </w:r>
      <w:r>
        <w:rPr>
          <w:rFonts w:ascii="Times New Roman" w:hAnsi="Times New Roman" w:eastAsia="仿宋_GB2312" w:cs="Times New Roman"/>
          <w:sz w:val="32"/>
          <w:szCs w:val="32"/>
        </w:rPr>
        <w:t>日常工作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党建人事、</w:t>
      </w:r>
      <w:r>
        <w:rPr>
          <w:rFonts w:ascii="Times New Roman" w:hAnsi="Times New Roman" w:eastAsia="仿宋_GB2312" w:cs="Times New Roman"/>
          <w:sz w:val="32"/>
          <w:szCs w:val="32"/>
        </w:rPr>
        <w:t>财政投融资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国资监管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等</w:t>
      </w:r>
      <w:r>
        <w:rPr>
          <w:rFonts w:ascii="Times New Roman" w:hAnsi="Times New Roman" w:eastAsia="仿宋_GB2312" w:cs="Times New Roman"/>
          <w:sz w:val="32"/>
          <w:szCs w:val="32"/>
        </w:rPr>
        <w:t>工作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分管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发展集团有限公司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办公室、人才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发展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局（党建人事部）、</w:t>
      </w:r>
      <w:r>
        <w:rPr>
          <w:rFonts w:ascii="Times New Roman" w:hAnsi="Times New Roman" w:eastAsia="仿宋_GB2312" w:cs="Times New Roman"/>
          <w:sz w:val="32"/>
          <w:szCs w:val="32"/>
        </w:rPr>
        <w:t>财政局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联系</w:t>
      </w:r>
      <w:r>
        <w:rPr>
          <w:rFonts w:hint="eastAsia" w:ascii="仿宋_GB2312" w:hAnsi="仿宋_GB2312" w:eastAsia="仿宋_GB2312" w:cs="仿宋_GB2312"/>
          <w:sz w:val="32"/>
          <w:szCs w:val="32"/>
        </w:rPr>
        <w:t>滨海税务局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2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楷体_GB2312" w:hAnsi="Times New Roman" w:eastAsia="楷体_GB2312" w:cs="Times New Roman"/>
          <w:b/>
          <w:sz w:val="32"/>
          <w:szCs w:val="32"/>
        </w:rPr>
        <w:t>章立锋</w:t>
      </w:r>
      <w:r>
        <w:rPr>
          <w:rFonts w:hint="eastAsia" w:ascii="楷体_GB2312" w:hAnsi="Times New Roman" w:eastAsia="楷体_GB2312" w:cs="Times New Roman"/>
          <w:b/>
          <w:sz w:val="32"/>
          <w:szCs w:val="32"/>
        </w:rPr>
        <w:t>（</w:t>
      </w:r>
      <w:r>
        <w:rPr>
          <w:rFonts w:ascii="楷体_GB2312" w:hAnsi="Times New Roman" w:eastAsia="楷体_GB2312" w:cs="Times New Roman"/>
          <w:b/>
          <w:sz w:val="32"/>
          <w:szCs w:val="32"/>
        </w:rPr>
        <w:t>党工委委员、管委会副主任</w:t>
      </w:r>
      <w:r>
        <w:rPr>
          <w:rFonts w:hint="eastAsia" w:ascii="楷体_GB2312" w:hAnsi="Times New Roman" w:eastAsia="楷体_GB2312" w:cs="Times New Roman"/>
          <w:b/>
          <w:sz w:val="32"/>
          <w:szCs w:val="32"/>
        </w:rPr>
        <w:t>）：</w:t>
      </w:r>
      <w:r>
        <w:rPr>
          <w:rFonts w:ascii="Times New Roman" w:hAnsi="Times New Roman" w:eastAsia="仿宋_GB2312" w:cs="Times New Roman"/>
          <w:sz w:val="32"/>
          <w:szCs w:val="32"/>
        </w:rPr>
        <w:t>负责新区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规划建设工作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江滨区块城市建设招商工作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分管规划建设局、建设工程质量安全管理中心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、迪荡新城投资发展有限公司，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联系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城市管理工作，联系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滨海交警大队、滨海高速交警大</w:t>
      </w:r>
      <w:r>
        <w:rPr>
          <w:rFonts w:hint="eastAsia" w:ascii="仿宋_GB2312" w:hAnsi="仿宋_GB2312" w:eastAsia="仿宋_GB2312" w:cs="仿宋_GB2312"/>
          <w:sz w:val="32"/>
          <w:szCs w:val="32"/>
        </w:rPr>
        <w:t>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电力、水务、天然气等公用事业单位。</w:t>
      </w:r>
    </w:p>
    <w:p>
      <w:pPr>
        <w:snapToGrid w:val="0"/>
        <w:spacing w:line="520" w:lineRule="exact"/>
        <w:ind w:firstLine="643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sz w:val="32"/>
          <w:szCs w:val="32"/>
        </w:rPr>
        <w:t>高  波（党工委委员、管委会副主任）：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负责绍兴综合保税区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绍兴健康新城开发建设、招商引资、运营管理及相关服务工作，分管综合保税区管理办公室、健康新城管理办公室、综合保税区服务促进中心、袍江工业区投资开发有限公司、健康新城有限公司、综合保税区建设发展有限公司，联系绍兴海关。</w:t>
      </w:r>
    </w:p>
    <w:p>
      <w:pPr>
        <w:snapToGrid w:val="0"/>
        <w:spacing w:line="52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sz w:val="32"/>
          <w:szCs w:val="32"/>
        </w:rPr>
        <w:t>祝国金（</w:t>
      </w:r>
      <w:r>
        <w:rPr>
          <w:rFonts w:ascii="楷体_GB2312" w:hAnsi="Times New Roman" w:eastAsia="楷体_GB2312" w:cs="Times New Roman"/>
          <w:b/>
          <w:sz w:val="32"/>
          <w:szCs w:val="32"/>
        </w:rPr>
        <w:t>党工委委员、管委会副主任</w:t>
      </w:r>
      <w:r>
        <w:rPr>
          <w:rFonts w:hint="eastAsia" w:ascii="楷体_GB2312" w:hAnsi="Times New Roman" w:eastAsia="楷体_GB2312" w:cs="Times New Roman"/>
          <w:b/>
          <w:sz w:val="32"/>
          <w:szCs w:val="32"/>
        </w:rPr>
        <w:t>）：</w:t>
      </w:r>
      <w:r>
        <w:rPr>
          <w:rFonts w:ascii="Times New Roman" w:hAnsi="Times New Roman" w:eastAsia="仿宋_GB2312" w:cs="Times New Roman"/>
          <w:sz w:val="32"/>
          <w:szCs w:val="32"/>
        </w:rPr>
        <w:t>负责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新区招商引资工作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面上</w:t>
      </w:r>
      <w:r>
        <w:rPr>
          <w:rFonts w:ascii="Times New Roman" w:hAnsi="Times New Roman" w:eastAsia="仿宋_GB2312" w:cs="Times New Roman"/>
          <w:sz w:val="32"/>
          <w:szCs w:val="32"/>
        </w:rPr>
        <w:t>招商工作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ascii="Times New Roman" w:hAnsi="Times New Roman" w:eastAsia="仿宋_GB2312" w:cs="Times New Roman"/>
          <w:sz w:val="32"/>
          <w:szCs w:val="32"/>
        </w:rPr>
        <w:t>统筹协调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分管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招商服务一局、</w:t>
      </w:r>
      <w:r>
        <w:rPr>
          <w:rFonts w:ascii="Times New Roman" w:hAnsi="Times New Roman" w:eastAsia="仿宋_GB2312" w:cs="Times New Roman"/>
          <w:sz w:val="32"/>
          <w:szCs w:val="32"/>
        </w:rPr>
        <w:t>招商服务二局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、滨海科技创新服务中心、绍芯实验室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联系绍兴集成电路产业园管委会。</w:t>
      </w:r>
    </w:p>
    <w:p>
      <w:pPr>
        <w:snapToGrid w:val="0"/>
        <w:spacing w:line="52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sz w:val="32"/>
          <w:szCs w:val="32"/>
        </w:rPr>
        <w:t>劳志明（</w:t>
      </w:r>
      <w:r>
        <w:rPr>
          <w:rFonts w:ascii="楷体_GB2312" w:hAnsi="Times New Roman" w:eastAsia="楷体_GB2312" w:cs="Times New Roman"/>
          <w:b/>
          <w:sz w:val="32"/>
          <w:szCs w:val="32"/>
        </w:rPr>
        <w:t>党工委委员、管委会副主任</w:t>
      </w:r>
      <w:r>
        <w:rPr>
          <w:rFonts w:hint="eastAsia" w:ascii="楷体_GB2312" w:hAnsi="Times New Roman" w:eastAsia="楷体_GB2312" w:cs="Times New Roman"/>
          <w:b/>
          <w:sz w:val="32"/>
          <w:szCs w:val="32"/>
        </w:rPr>
        <w:t>）：</w:t>
      </w:r>
      <w:r>
        <w:rPr>
          <w:rFonts w:ascii="Times New Roman" w:hAnsi="Times New Roman" w:eastAsia="仿宋_GB2312" w:cs="Times New Roman"/>
          <w:sz w:val="32"/>
          <w:szCs w:val="32"/>
        </w:rPr>
        <w:t>负责新区经济发展、行政审批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、政务服务</w:t>
      </w:r>
      <w:r>
        <w:rPr>
          <w:rFonts w:ascii="Times New Roman" w:hAnsi="Times New Roman" w:eastAsia="仿宋_GB2312" w:cs="Times New Roman"/>
          <w:sz w:val="32"/>
          <w:szCs w:val="32"/>
        </w:rPr>
        <w:t>以及统计、科技等方面工作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分管经济发展局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政务服务中心。联系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应急管理、市场监督、生态环境工作，联系</w:t>
      </w:r>
      <w:r>
        <w:rPr>
          <w:rFonts w:hint="eastAsia" w:ascii="仿宋_GB2312" w:hAnsi="仿宋_GB2312" w:eastAsia="仿宋_GB2312" w:cs="仿宋_GB2312"/>
          <w:sz w:val="32"/>
          <w:szCs w:val="32"/>
        </w:rPr>
        <w:t>电信、移动、联通、铁塔等运营商。</w:t>
      </w:r>
    </w:p>
    <w:p>
      <w:pPr>
        <w:snapToGrid w:val="0"/>
        <w:spacing w:line="52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sz w:val="32"/>
          <w:szCs w:val="32"/>
        </w:rPr>
        <w:t>张天雄（党工委委员、二级调研员兼机关党委书记）：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</w:t>
      </w:r>
      <w:r>
        <w:rPr>
          <w:rFonts w:ascii="Times New Roman" w:hAnsi="Times New Roman" w:eastAsia="仿宋_GB2312" w:cs="Times New Roman"/>
          <w:sz w:val="32"/>
          <w:szCs w:val="32"/>
        </w:rPr>
        <w:t>人才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发展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机关党建、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党风廉政、</w:t>
      </w:r>
      <w:r>
        <w:rPr>
          <w:rFonts w:hint="eastAsia" w:ascii="仿宋_GB2312" w:hAnsi="仿宋_GB2312" w:eastAsia="仿宋_GB2312" w:cs="仿宋_GB2312"/>
          <w:sz w:val="32"/>
          <w:szCs w:val="32"/>
        </w:rPr>
        <w:t>精神文明、意识形态和群团工作，分管机关党委，协助分管人才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发展</w:t>
      </w:r>
      <w:r>
        <w:rPr>
          <w:rFonts w:hint="eastAsia" w:ascii="仿宋_GB2312" w:hAnsi="仿宋_GB2312" w:eastAsia="仿宋_GB2312" w:cs="仿宋_GB2312"/>
          <w:sz w:val="32"/>
          <w:szCs w:val="32"/>
        </w:rPr>
        <w:t>局（党建人事部）。</w:t>
      </w:r>
    </w:p>
    <w:p>
      <w:pPr>
        <w:snapToGrid w:val="0"/>
        <w:spacing w:line="520" w:lineRule="exact"/>
        <w:ind w:firstLine="643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sz w:val="32"/>
          <w:szCs w:val="32"/>
        </w:rPr>
        <w:t>孙松夫（发展集团有限公司党委书记、董事长）：</w:t>
      </w:r>
      <w:r>
        <w:rPr>
          <w:rFonts w:hint="eastAsia" w:ascii="仿宋" w:hAnsi="仿宋" w:eastAsia="仿宋" w:cs="Times New Roman"/>
          <w:sz w:val="32"/>
          <w:szCs w:val="32"/>
        </w:rPr>
        <w:t>主持发展</w:t>
      </w:r>
      <w:r>
        <w:rPr>
          <w:rFonts w:hint="eastAsia" w:ascii="仿宋_GB2312" w:hAnsi="仿宋_GB2312" w:eastAsia="仿宋_GB2312" w:cs="仿宋_GB2312"/>
          <w:sz w:val="32"/>
          <w:szCs w:val="32"/>
        </w:rPr>
        <w:t>集团全面工作，联系浙江邮电职业技术学院、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浙江金融职业学院、中国科学院大学附属肿瘤医院、</w:t>
      </w:r>
      <w:r>
        <w:rPr>
          <w:rFonts w:hint="eastAsia" w:ascii="仿宋_GB2312" w:hAnsi="仿宋_GB2312" w:eastAsia="仿宋_GB2312" w:cs="仿宋_GB2312"/>
          <w:sz w:val="32"/>
          <w:szCs w:val="32"/>
        </w:rPr>
        <w:t>滨海油站公司。</w:t>
      </w:r>
    </w:p>
    <w:p>
      <w:pPr>
        <w:snapToGrid w:val="0"/>
        <w:spacing w:line="52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楷体_GB2312" w:hAnsi="Times New Roman" w:eastAsia="楷体_GB2312" w:cs="Times New Roman"/>
          <w:b/>
          <w:sz w:val="32"/>
          <w:szCs w:val="32"/>
        </w:rPr>
        <w:t>周伟洪</w:t>
      </w:r>
      <w:r>
        <w:rPr>
          <w:rFonts w:hint="eastAsia" w:ascii="楷体_GB2312" w:hAnsi="Times New Roman" w:eastAsia="楷体_GB2312" w:cs="Times New Roman"/>
          <w:b/>
          <w:sz w:val="32"/>
          <w:szCs w:val="32"/>
        </w:rPr>
        <w:t>（二</w:t>
      </w:r>
      <w:r>
        <w:rPr>
          <w:rFonts w:ascii="楷体_GB2312" w:hAnsi="Times New Roman" w:eastAsia="楷体_GB2312" w:cs="Times New Roman"/>
          <w:b/>
          <w:sz w:val="32"/>
          <w:szCs w:val="32"/>
        </w:rPr>
        <w:t>级调研员</w:t>
      </w:r>
      <w:r>
        <w:rPr>
          <w:rFonts w:hint="eastAsia" w:ascii="楷体_GB2312" w:hAnsi="Times New Roman" w:eastAsia="楷体_GB2312" w:cs="Times New Roman"/>
          <w:b/>
          <w:sz w:val="32"/>
          <w:szCs w:val="32"/>
        </w:rPr>
        <w:t>）：</w:t>
      </w:r>
      <w:r>
        <w:rPr>
          <w:rFonts w:ascii="Times New Roman" w:hAnsi="Times New Roman" w:eastAsia="仿宋_GB2312" w:cs="Times New Roman"/>
          <w:sz w:val="32"/>
          <w:szCs w:val="32"/>
        </w:rPr>
        <w:t>协助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抓</w:t>
      </w:r>
      <w:r>
        <w:rPr>
          <w:rFonts w:hint="eastAsia" w:ascii="仿宋_GB2312" w:hAnsi="仿宋_GB2312" w:eastAsia="仿宋_GB2312" w:cs="仿宋_GB2312"/>
          <w:sz w:val="32"/>
          <w:szCs w:val="32"/>
        </w:rPr>
        <w:t>好招商引资等工作。</w:t>
      </w:r>
    </w:p>
    <w:p>
      <w:pPr>
        <w:spacing w:line="520" w:lineRule="exact"/>
        <w:ind w:firstLine="643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sz w:val="32"/>
          <w:szCs w:val="32"/>
        </w:rPr>
        <w:t>马仁龙（四级调研员）：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负责投资服务相关工作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分管绍兴集成电路产业园管委会、投资服务中心。</w:t>
      </w:r>
    </w:p>
    <w:p>
      <w:pPr>
        <w:spacing w:line="52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center"/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</w:t>
      </w:r>
      <w:r>
        <w:rPr>
          <w:rFonts w:ascii="Times New Roman" w:hAnsi="Times New Roman" w:eastAsia="仿宋_GB2312" w:cs="Times New Roman"/>
          <w:sz w:val="32"/>
          <w:szCs w:val="32"/>
        </w:rPr>
        <w:t>中共绍兴滨海新区工作委员会</w:t>
      </w:r>
    </w:p>
    <w:p>
      <w:pPr>
        <w:spacing w:line="520" w:lineRule="exact"/>
        <w:ind w:firstLine="4160" w:firstLineChars="13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2022年5月5日</w:t>
      </w:r>
    </w:p>
    <w:p>
      <w:pPr>
        <w:spacing w:line="520" w:lineRule="exac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520" w:lineRule="exac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520" w:lineRule="exac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520" w:lineRule="exac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520" w:lineRule="exac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520" w:lineRule="exac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/>
    <w:p/>
    <w:p/>
    <w:p/>
    <w:tbl>
      <w:tblPr>
        <w:tblStyle w:val="5"/>
        <w:tblW w:w="9060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</w:tcPr>
          <w:p>
            <w:pPr>
              <w:spacing w:line="480" w:lineRule="exact"/>
              <w:ind w:firstLine="140" w:firstLineChars="5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抄送：市纪委市监委驻市政府办公室纪检监察组。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</w:tcPr>
          <w:p>
            <w:pPr>
              <w:spacing w:line="48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中共绍兴滨海新区工作委员会办公室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202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日印发</w:t>
            </w:r>
          </w:p>
        </w:tc>
      </w:tr>
    </w:tbl>
    <w:p>
      <w:pPr>
        <w:spacing w:line="520" w:lineRule="exac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41" w:right="1474" w:bottom="1984" w:left="1587" w:header="851" w:footer="1531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Theme="minorEastAsia"/>
                    <w:sz w:val="18"/>
                    <w:lang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- 1 -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567DE"/>
    <w:rsid w:val="00081432"/>
    <w:rsid w:val="00100784"/>
    <w:rsid w:val="00124C87"/>
    <w:rsid w:val="001F5149"/>
    <w:rsid w:val="00253B6A"/>
    <w:rsid w:val="00277FC4"/>
    <w:rsid w:val="002D3ACF"/>
    <w:rsid w:val="002F4120"/>
    <w:rsid w:val="003207CB"/>
    <w:rsid w:val="00322C1E"/>
    <w:rsid w:val="003241C4"/>
    <w:rsid w:val="003F376D"/>
    <w:rsid w:val="00436ABB"/>
    <w:rsid w:val="00472571"/>
    <w:rsid w:val="004B6DE5"/>
    <w:rsid w:val="005D130A"/>
    <w:rsid w:val="006B6C90"/>
    <w:rsid w:val="006C35CE"/>
    <w:rsid w:val="00702073"/>
    <w:rsid w:val="00724559"/>
    <w:rsid w:val="0073761B"/>
    <w:rsid w:val="0079099D"/>
    <w:rsid w:val="007942E1"/>
    <w:rsid w:val="008031BD"/>
    <w:rsid w:val="0088195A"/>
    <w:rsid w:val="008F6116"/>
    <w:rsid w:val="009943C8"/>
    <w:rsid w:val="009C24C3"/>
    <w:rsid w:val="00A319C5"/>
    <w:rsid w:val="00A5698B"/>
    <w:rsid w:val="00A71786"/>
    <w:rsid w:val="00A96AF4"/>
    <w:rsid w:val="00AA2A0F"/>
    <w:rsid w:val="00B401C4"/>
    <w:rsid w:val="00B7368B"/>
    <w:rsid w:val="00B77470"/>
    <w:rsid w:val="00C12DF1"/>
    <w:rsid w:val="00C25A68"/>
    <w:rsid w:val="00C3353B"/>
    <w:rsid w:val="00C567DE"/>
    <w:rsid w:val="00C87684"/>
    <w:rsid w:val="00CF746F"/>
    <w:rsid w:val="00D47413"/>
    <w:rsid w:val="00DB4B36"/>
    <w:rsid w:val="00DF7A1E"/>
    <w:rsid w:val="00E00ED4"/>
    <w:rsid w:val="00F01555"/>
    <w:rsid w:val="00F05A60"/>
    <w:rsid w:val="00F16975"/>
    <w:rsid w:val="00F367F4"/>
    <w:rsid w:val="00FA70EA"/>
    <w:rsid w:val="00FB1B78"/>
    <w:rsid w:val="00FD0910"/>
    <w:rsid w:val="00FE3EB5"/>
    <w:rsid w:val="00FF12F5"/>
    <w:rsid w:val="016669BB"/>
    <w:rsid w:val="067B7C3A"/>
    <w:rsid w:val="06CB2B35"/>
    <w:rsid w:val="0970660C"/>
    <w:rsid w:val="0A9B5768"/>
    <w:rsid w:val="11392D5C"/>
    <w:rsid w:val="11A421C0"/>
    <w:rsid w:val="13DD7F74"/>
    <w:rsid w:val="1A451A13"/>
    <w:rsid w:val="1A55075F"/>
    <w:rsid w:val="1D4625FD"/>
    <w:rsid w:val="23B72273"/>
    <w:rsid w:val="25814E91"/>
    <w:rsid w:val="259478B6"/>
    <w:rsid w:val="27426F58"/>
    <w:rsid w:val="2A77248E"/>
    <w:rsid w:val="2BB57B89"/>
    <w:rsid w:val="2BD252CB"/>
    <w:rsid w:val="2C3F7CA6"/>
    <w:rsid w:val="2C5A08D7"/>
    <w:rsid w:val="2F700D07"/>
    <w:rsid w:val="32DB6A2D"/>
    <w:rsid w:val="32E322DF"/>
    <w:rsid w:val="336F1F60"/>
    <w:rsid w:val="33CE664E"/>
    <w:rsid w:val="38BD730B"/>
    <w:rsid w:val="3AE30310"/>
    <w:rsid w:val="3BCE562E"/>
    <w:rsid w:val="431A27E8"/>
    <w:rsid w:val="479F781F"/>
    <w:rsid w:val="4A893D49"/>
    <w:rsid w:val="4B724155"/>
    <w:rsid w:val="4DB511D8"/>
    <w:rsid w:val="54E3648A"/>
    <w:rsid w:val="56C31037"/>
    <w:rsid w:val="581A62D0"/>
    <w:rsid w:val="5921641C"/>
    <w:rsid w:val="5AD84B13"/>
    <w:rsid w:val="5B257A7E"/>
    <w:rsid w:val="5F274C16"/>
    <w:rsid w:val="63B6768B"/>
    <w:rsid w:val="65E47606"/>
    <w:rsid w:val="6A894CE3"/>
    <w:rsid w:val="6DB2749C"/>
    <w:rsid w:val="70B00A4D"/>
    <w:rsid w:val="71717562"/>
    <w:rsid w:val="73374EDB"/>
    <w:rsid w:val="74335150"/>
    <w:rsid w:val="77713C94"/>
    <w:rsid w:val="7A3653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151</Words>
  <Characters>863</Characters>
  <Lines>7</Lines>
  <Paragraphs>2</Paragraphs>
  <ScaleCrop>false</ScaleCrop>
  <LinksUpToDate>false</LinksUpToDate>
  <CharactersWithSpaces>1012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2021-12-06T09:07:00Z</dcterms:created>
  <dc:creator>User</dc:creator>
  <cp:lastModifiedBy>bhxc</cp:lastModifiedBy>
  <cp:lastPrinted>2022-05-05T03:44:00Z</cp:lastPrinted>
  <dcterms:modified xsi:type="dcterms:W3CDTF">2022-05-07T00:35:23Z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  <property fmtid="{D5CDD505-2E9C-101B-9397-08002B2CF9AE}" pid="3" name="ICV">
    <vt:lpwstr>349097A9AE934C2DB4195135B82D7AFA</vt:lpwstr>
  </property>
</Properties>
</file>